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99"/>
          <w:spacing w:val="0"/>
          <w:sz w:val="24"/>
          <w:szCs w:val="24"/>
          <w:bdr w:val="none" w:color="auto" w:sz="0" w:space="0"/>
          <w:shd w:val="clear" w:fill="FFFFFF"/>
        </w:rPr>
        <w:t>教育部等七部门印发《关于加强和改进新时代</w:t>
      </w:r>
      <w:r>
        <w:rPr>
          <w:rFonts w:hint="eastAsia" w:ascii="宋体" w:hAnsi="宋体" w:eastAsia="宋体" w:cs="宋体"/>
          <w:b/>
          <w:i w:val="0"/>
          <w:caps w:val="0"/>
          <w:color w:val="333399"/>
          <w:spacing w:val="0"/>
          <w:sz w:val="24"/>
          <w:szCs w:val="24"/>
          <w:bdr w:val="none" w:color="auto" w:sz="0" w:space="0"/>
          <w:shd w:val="clear" w:fill="FFFFFF"/>
        </w:rPr>
        <w:br w:type="textWrapping"/>
      </w:r>
      <w:r>
        <w:rPr>
          <w:rFonts w:hint="eastAsia" w:ascii="宋体" w:hAnsi="宋体" w:eastAsia="宋体" w:cs="宋体"/>
          <w:b/>
          <w:i w:val="0"/>
          <w:caps w:val="0"/>
          <w:color w:val="333399"/>
          <w:spacing w:val="0"/>
          <w:sz w:val="24"/>
          <w:szCs w:val="24"/>
          <w:bdr w:val="none" w:color="auto" w:sz="0" w:space="0"/>
          <w:shd w:val="clear" w:fill="FFFFFF"/>
        </w:rPr>
        <w:t>师德师风建设的意见》的通知</w:t>
      </w:r>
      <w:bookmarkStart w:id="0" w:name="_GoBack"/>
      <w:bookmarkEnd w:id="0"/>
      <w:r>
        <w:rPr>
          <w:rFonts w:hint="eastAsia" w:ascii="宋体" w:hAnsi="宋体" w:eastAsia="宋体" w:cs="宋体"/>
          <w:i w:val="0"/>
          <w:caps w:val="0"/>
          <w:color w:val="333399"/>
          <w:spacing w:val="0"/>
          <w:sz w:val="24"/>
          <w:szCs w:val="24"/>
          <w:bdr w:val="none" w:color="auto" w:sz="0" w:space="0"/>
          <w:shd w:val="clear" w:fill="FFFFFF"/>
        </w:rPr>
        <w:br w:type="textWrapping"/>
      </w:r>
      <w:r>
        <w:rPr>
          <w:rFonts w:ascii="楷体" w:hAnsi="楷体" w:eastAsia="楷体" w:cs="楷体"/>
          <w:i w:val="0"/>
          <w:caps w:val="0"/>
          <w:color w:val="333399"/>
          <w:spacing w:val="0"/>
          <w:sz w:val="24"/>
          <w:szCs w:val="24"/>
          <w:bdr w:val="none" w:color="auto" w:sz="0" w:space="0"/>
          <w:shd w:val="clear" w:fill="FFFFFF"/>
        </w:rPr>
        <w:t>教师〔2019〕10号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各省、自治区、直辖市教育厅（教委）、党委组织部、党委宣传部、发展改革委、财政厅（局）、人力资源社会保障厅（局）、文化和旅游厅（局），新疆生产建设兵团教育局、党委组织部、党委宣传部、发展改革委、财政局、人力资源社会保障局、文化体育广电和旅游局，有关部门（单位）教育司（局），部属各高等学校、部省合建各高等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为深入贯彻落实习近平总书记关于教育的重要论述和全国教育大会精神，落实《新时代公民道德建设实施纲要》和《中共中央 国务院关于全面深化新时代教师队伍建设改革的意见》，加强和改进新时代师德师风建设，倡导全社会尊师重教，教育部、中央组织部、中央宣传部、国家发展改革委、财政部、人力资源社会保障部、文化和旅游部研究制定了《关于加强和改进新时代师德师风建设的意见》，现印发给你们，请结合实际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教育部 中央组织部 中央宣传部</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国家发展改革委 财政部</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人力资源社会保障部 文化和旅游部</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2019年11月15日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99"/>
          <w:spacing w:val="0"/>
          <w:sz w:val="24"/>
          <w:szCs w:val="24"/>
          <w:bdr w:val="none" w:color="auto" w:sz="0" w:space="0"/>
          <w:shd w:val="clear" w:fill="FFFFFF"/>
        </w:rPr>
        <w:t>关于加强和改进新时代师德师风建设的意见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为认真贯彻落实《新时代公民道德建设实施纲要》，深入推进实施《中共中央 国务院关于全面深化新时代教师队伍建设改革的意见》，全面提升教师思想政治素质和职业道德水平，现就加强和改进新时代师德师风建设提出如下意见。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一、加强师德师风建设的总体要求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指导思想。以习近平新时代中国特色社会主义思想为指导，深入学习贯彻习近平总书记关于教育的重要论述和全国教育大会精神，把立德树人的成效作为检验学校一切工作的根本标准，把师德师风作为评价教师队伍素质的第一标准，将社会主义核心价值观贯穿师德师风建设全过程，严格制度规定，强化日常教育督导，加大教师权益保护力度，倡导全社会尊师重教，激励广大教师努力成为“四有”好老师，着力培养德智体美劳全面发展的社会主义建设者和接班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——坚持正确方向。加强党对教育工作的全面领导，坚持社会主义办学方向，确保教师在落实立德树人根本任务中的主体作用得到全面发挥。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——坚持尊重规律。遵循教育规律、教师成长发展规律和师德师风建设规律，注重高位引领与底线要求结合、严管与厚爱并重，不断激发教师内生动力。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——坚持聚焦重点。围绕重点内容，针对突出问题，强化各地各部门的领导责任，压实学校主体责任，引导家庭、社会协同配合，推进师德师风建设工作制度化、常态化。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——坚持继承创新。传承中华优秀师道传统，全面总结改革开放特别是党的十八大以来师德师风建设经验，适应新时代变化，加强创新，推动师德师风建设工作不断深化。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总体目标。经过5年左右努力，基本建立起完备的师德师风建设制度体系和有效的师德师风建设长效机制。教师思想政治素质和职业道德水平全面提升，教师敬业立学、崇德尚美呈现新风貌。教师权益保障体系基本建立，教师安心、热心、舒心、静心从教的良好环境基本形成，师道尊严进一步提振。全社会对教师职业认同度加深，教师政治地位、社会地位、职业地位显著提高，尊师重教蔚然成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二、全面加强教师队伍思想政治工作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4．坚持思想铸魂，用习近平新时代中国特色社会主义思想武装教师头脑。健全教师理论学习制度，开展习近平新时代中国特色社会主义思想系统化、常态化学习，重点加强习近平总书记关于教育的重要论述的学习，使广大教师学懂弄通、入脑入心，自觉用“四个意识”导航，用“四个自信”强基，用“两个维护”铸魂。依托高水平高校建设一批教育基地，同时统筹党校（行政学院）资源，定期开展教师思想政治轮训，使广大教师更好掌握马克思主义立场观点方法，认清中国和世界发展大势，增进对中国特色社会主义的政治认同、思想认同、理论认同、情感认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5．坚持价值导向，引导教师带头践行社会主义核心价值观。将社会主义核心价值观融入教育教学全过程，体现到学校管理及校园文化建设各环节，进一步凝聚起师生员工思想共识，使之成为共同价值追求。弘扬中华优秀传统文化、革命文化和社会主义先进文化，培育科技创新文化，充分发挥文化涵养师德师风功能。身教重于言教，引导教师开展社会实践，深入了解世情、党情、国情、社情、民情，强化教育强国、教育为民的责任担当。健全教师志愿服务制度，鼓励支持广大教师参加志愿服务活动，在服务社会的实践中厚植教育情怀。重视高层次人才、海外归国教师、青年教师的教育引导，增强工作针对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6．坚持党建引领，充分发挥教师党支部和党员教师作用。建强教师党支部，使教师党支部成为涵养师德师风的重要平台。建好党员教师队伍，使党员教师成为践行高尚师德的中坚力量。重视在高层次人才和优秀青年教师中发展党员工作，完善学校领导干部联系教师入党积极分子等制度。开展好“三会一课”，健全党的组织生活各项制度，通过组织集中学习、定期开展主题党日活动、经常开展谈心谈话、组织党员教师与非党员教师结对联系等，充分发挥教师党支部的战斗堡垒作用和党员教师的先锋模范作用。涉及教师利益的重要事项、重点工作，应征求教师党支部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三、大力提升教师职业道德素养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7．突出课堂育德，在教育教学中提升师德素养。充分发挥课堂主渠道作用，引导广大教师守好讲台主阵地，将立德树人放在首要位置，融入渗透到教育教学全过程，以心育心、以德育德、以人格育人格。把握学生身心发展规律，实现全员全过程全方位育人，增强育人的主动性、针对性、实效性，避免重教书轻育人倾向。加强对新入职教师、青年教师的指导，通过老带新等机制，发挥传帮带作用，使其尽快熟悉教育规律、掌握教育方法，在育人实践中锤炼高尚道德情操。将师德师风教育贯穿师范生培养及教师生涯全过程，师范生必须修学师德教育课程，在职教师培训中要确保每学年有师德师风专题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8．突出典型树德，持续开展优秀教师选树宣传。大力宣传新时代广大教师阳光美丽、爱岗敬业、甘于奉献、改革创新的新形象。深入挖掘优秀教师典型，综合运用授予荣誉、事迹报告、媒体宣传、创作文艺作品等手段，充分发挥典型引领示范和辐射带动作用。开展多层次的优秀教师选树宣传活动，形成校校有典型、榜样在身边、人人可学可做的局面。组织教师中的“时代楷模”、全国教书育人楷模、国家教学名师、最美教师等开展师德宣讲。鼓励各地各校采取实践反思、情景教学等形式，把一线优秀教师请进课堂，用真人真事诠释师德内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9．突出规则立德，强化教师的法治和纪律教育。以学习《中华人民共和国教师法》、新时代教师职业行为十项准则系列文件等为重点，提高全体教师的法治素养、规则意识，提升依法执教、规范执教能力。制订教师法治教育大纲，将法治教育纳入各级各类教师培训体系。强化纪律建设，全面梳理教师在课堂教学、关爱学生、师生关系、学术研究、社会活动等方面的纪律要求，依法依规健全规范体系，开展系统化、常态化宣传教育。加强警示教育，引导广大教师时刻自重、自省、自警、自励，坚守师德底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四、将师德师风建设要求贯穿教师管理全过程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10．严格招聘引进，把好教师队伍入口。规范教师资格申请认定，完善教师招聘和引进制度，严格思想政治和师德考察，充分发挥党组织的领导和把关作用，建立科学完备的标准、程序，坚决避免教师招聘引进中的唯分数、唯文凭、唯职称、唯论文、唯帽子等倾向。鼓励有条件的地方和学校结合实际探索开展拟聘人员心理健康测评，作为聘用的重要参考。严格规范教师聘用，将思想政治和师德要求纳入教师聘用合同。加强试用期考察，全面评价聘用人员的思想政治和师德表现，对不合格人员取消聘用，及时解除聘用合同。高度重视从海外引进人才的全方位考察，提升人才引进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11．严格考核评价，落实师德第一标准。将师德考核摆在教师考核的首要位置，坚持多主体多元评价，以事实为依据，定性与定量相结合，提高评价的科学性和实效性，全面客观评价教师的师德表现。发挥师德考核对教师行为的约束和提醒作用，及时将考核发现的问题向教师反馈，并采取针对性举措帮助教师提高认识、加强整改。强化师德考核结果的运用，师德考核不合格者年度考核应评定为不合格，并取消在教师职称评聘、推优评先、表彰奖励、科研和人才项目申请等方面的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12．严格师德督导，建立多元监督体系。完善多方广泛参与、客观公正科学合理的师德师风监督机制。加强政府督导，将各级各类学校师德师风建设长效机制落实情况作为对地方政府履行教育职责评价的重要测评内容，针对群众反映强烈的问题、师德师风问题多发的地方开展专项督导。加强学校监督，各级各类学校要在校园显著位置公示学校及教育主管部门举报电话、邮箱等信息，依法依规接受监督举报。强化社会监督，探索建立师德师风监督员制度，定期对学校师德师风建设情况进行监督评议，向教育主管部门反馈，将监督评议情况作为学校及领导班子年度考核的重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13．严格违规惩处，治理师德突出问题。推动地方和高校落实新时代教师职业行为十项准则等文件规范，制定具体细化的教师职业行为负面清单。把群众反映强烈、社会影响恶劣的突出问题作为重点从严查处，针对高校教师性骚扰学生、学术不端以及中小学教师违规有偿补课、收受学生和家长礼品礼金等开展集中治理。一经查实，要依规依纪给予组织处理或处分，严重的依法撤销教师资格、清除出教师队伍。建立师德失范曝光平台，健全师德违规通报制度，起到警示震慑作用。建立并共享有关违法信息库，健全教师入职查询制度和有关违法犯罪人员从教限制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五、着力营造全社会尊师重教氛围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14．强化地位提升，激发教师工作热情。制定教育改革发展和教师队伍建设重大决策、重要文件充分听取教师代表意见。各地重要节庆日活动，邀请优秀教师代表参加。做好优秀教师表彰奖励，依法依规在作出重大贡献、享有崇高声誉的教师中开展“人民教育家”荣誉称号评选授予工作，健全教书育人楷模、模范教师、优秀教师等多元的教师荣誉表彰体系。完善表彰奖励及管理办法，依法依规确定荣誉获得者享受的政治、生活待遇，加强对荣誉获得者后续支持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15．强化权利保护，维护教师职业尊严。维护教师依法执教的职业权利，推动完善相关法律法规，明确教师教育管理学生的合法职权，研究出台教师惩戒权办法。学校和相关部门依法保障教师履行教育职责，对无过错但客观上发生学生意外伤害的，教师依法不承担责任。教师尊严不可侵害，对发生学生、家长及其亲属等因为教师履职行为而对教师进行侮辱、谩骂、肢体侵害，或者通过网络对教师进行诽谤、恶意炒作等行为，有关部门要高度重视，从严处理，构成违法犯罪的，依法追究相应责任。学校及教育部门应为教师维护合法权益提供必要的法律等方面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16．强化尊师教育，厚植校园师道文化。从幼儿园开始加强尊师教育，加快形成接续我国优秀传统、符合时代精神的尊师重教文化。推进尊师文化进教材、进课堂、进校园，通过尊师第一课、9月尊师主题月等形式，将尊师重教观念渗透进学生的价值体系。有条件的地方和学校可结合实际统筹有关资源，因地制宜安排一线教师特别是长期从教教师进行疗休养，重点向符合条件的班主任和乡村教师倾斜。做好教师荣休工作，礼敬退休教师，弘扬尊师风尚。建立健全教职工代表大会制度，保障教师参与学校决策的民主权利。加强家庭教育，健全家校联系制度，引导家长尊重学校教育安排，尊敬教师创造发挥，配合学校做好学生的学习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17．强化各方联动，营造尊师重教氛围。加强展现新时代教师风貌的影视文学作品创作，善用微博、微信、微视频、微电影等新媒体形式，传递教师正能量，让全社会广泛了解教师工作的重要性和特殊性。支持鼓励行业企业在向社会公众提供服务时“教师优先”。鼓励图书馆、博物馆、科技馆、体育场馆以及历史文化古迹和革命纪念馆（地）等对教师实行优待。鼓励社会团体、企业、民间组织对教师出资奖励，或通过依法成立基金、设立项目等方式，支持教师提升能力素质、进行疗休养或予以奖励激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六、推进师德师风建设任务落到实处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18．加强工作保障，强化责任落实。各地各校要把加强师德师风建设、弘扬尊师重教传统作为教师队伍建设的首要任务，夯实学校主体责任，压实学校主要负责人第一责任人责任。高校要强化党委教师工作部建设，明确将教师思想政治和师德师风建设作为其主要职责。各地各校要建立健全责任落实机制，坚持失责必问、问责必严。财政部门要坚持将教师队伍建设作为教育投入重点予以优先保障，按规定统筹现有资金渠道支持师德师风建设。依托现有资源，建设一批师德师风建设基地，加强工作支撑，提高师德师风建设工作的科学性、实效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DB7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2020-11-23T06:48:41Z</dcterms:created>
  <dc:creator>Administrator</dc:creator>
  <cp:lastModifiedBy>Administrator</cp:lastModifiedBy>
  <dcterms:modified xsi:type="dcterms:W3CDTF">2020-11-23T06:50:23Z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