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customXml/itemProps44.xml" ContentType="application/vnd.openxmlformats-officedocument.customXmlProperties+xml"/>
  <Override PartName="/customXml/itemProps5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51.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5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endnotes.xml" ContentType="application/vnd.openxmlformats-officedocument.wordprocessingml.endnot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13C" w:rsidRDefault="00CA0CA2">
      <w:pPr>
        <w:spacing w:line="480" w:lineRule="exact"/>
        <w:jc w:val="center"/>
        <w:rPr>
          <w:rFonts w:ascii="宋体" w:hAnsi="宋体" w:cs="宋体"/>
          <w:b/>
          <w:bCs/>
          <w:kern w:val="0"/>
          <w:sz w:val="36"/>
          <w:szCs w:val="36"/>
        </w:rPr>
      </w:pPr>
      <w:bookmarkStart w:id="0" w:name="_GoBack"/>
      <w:bookmarkEnd w:id="0"/>
      <w:r>
        <w:rPr>
          <w:rFonts w:ascii="宋体" w:hAnsi="宋体" w:cs="宋体" w:hint="eastAsia"/>
          <w:b/>
          <w:bCs/>
          <w:kern w:val="0"/>
          <w:sz w:val="36"/>
          <w:szCs w:val="36"/>
        </w:rPr>
        <w:t>江苏省中等职业教育药剂专业</w:t>
      </w:r>
    </w:p>
    <w:p w:rsidR="0027313C" w:rsidRDefault="00CA0CA2">
      <w:pPr>
        <w:spacing w:line="480" w:lineRule="exact"/>
        <w:jc w:val="center"/>
        <w:rPr>
          <w:rFonts w:ascii="宋体" w:hAnsi="宋体" w:cs="宋体"/>
          <w:kern w:val="0"/>
          <w:sz w:val="24"/>
        </w:rPr>
      </w:pPr>
      <w:r>
        <w:rPr>
          <w:rFonts w:ascii="宋体" w:hAnsi="宋体" w:cs="宋体" w:hint="eastAsia"/>
          <w:b/>
          <w:bCs/>
          <w:kern w:val="0"/>
          <w:sz w:val="36"/>
          <w:szCs w:val="36"/>
        </w:rPr>
        <w:t>技能教学标准</w:t>
      </w:r>
      <w:r w:rsidR="004B01FB">
        <w:rPr>
          <w:rFonts w:ascii="宋体" w:hAnsi="宋体" w:cs="宋体" w:hint="eastAsia"/>
          <w:b/>
          <w:bCs/>
          <w:kern w:val="0"/>
          <w:sz w:val="36"/>
          <w:szCs w:val="36"/>
        </w:rPr>
        <w:t>（试行）</w:t>
      </w:r>
    </w:p>
    <w:p w:rsidR="0027313C" w:rsidRDefault="0027313C">
      <w:pPr>
        <w:spacing w:line="400" w:lineRule="exact"/>
        <w:ind w:firstLineChars="200" w:firstLine="480"/>
        <w:rPr>
          <w:rFonts w:ascii="黑体" w:eastAsia="黑体" w:hAnsi="黑体" w:cs="黑体"/>
          <w:sz w:val="24"/>
        </w:rPr>
      </w:pPr>
    </w:p>
    <w:p w:rsidR="0027313C" w:rsidRDefault="00CA0CA2">
      <w:pPr>
        <w:spacing w:line="400" w:lineRule="exact"/>
        <w:ind w:firstLineChars="200" w:firstLine="480"/>
        <w:rPr>
          <w:rFonts w:ascii="黑体" w:eastAsia="黑体" w:hAnsi="黑体" w:cs="黑体"/>
          <w:sz w:val="24"/>
        </w:rPr>
      </w:pPr>
      <w:r>
        <w:rPr>
          <w:rFonts w:ascii="黑体" w:eastAsia="黑体" w:hAnsi="黑体" w:cs="黑体" w:hint="eastAsia"/>
          <w:sz w:val="24"/>
        </w:rPr>
        <w:t>一、制定依据</w:t>
      </w:r>
    </w:p>
    <w:p w:rsidR="0027313C" w:rsidRDefault="00CA0CA2">
      <w:pPr>
        <w:adjustRightInd w:val="0"/>
        <w:snapToGrid w:val="0"/>
        <w:spacing w:line="400" w:lineRule="exact"/>
        <w:ind w:firstLineChars="200" w:firstLine="480"/>
        <w:rPr>
          <w:rFonts w:ascii="宋体" w:cs="宋体"/>
          <w:sz w:val="24"/>
        </w:rPr>
      </w:pPr>
      <w:r>
        <w:rPr>
          <w:rFonts w:ascii="宋体" w:hAnsi="宋体" w:cs="宋体" w:hint="eastAsia"/>
          <w:sz w:val="24"/>
        </w:rPr>
        <w:t>本标准依据《中等职业学校专业目录（中华人民共和国教育部编）》、教育部颁布的《中等职业学校药剂专业教学标准》《江苏省中等职业教育药剂专业指导性人才培养方案》</w:t>
      </w:r>
      <w:r>
        <w:rPr>
          <w:rFonts w:ascii="宋体" w:cs="宋体" w:hint="eastAsia"/>
          <w:kern w:val="0"/>
          <w:sz w:val="24"/>
        </w:rPr>
        <w:t>，结合江苏省职业学校本专业教学实际情况</w:t>
      </w:r>
      <w:r>
        <w:rPr>
          <w:rFonts w:ascii="宋体" w:hAnsi="宋体" w:cs="宋体" w:hint="eastAsia"/>
          <w:sz w:val="24"/>
        </w:rPr>
        <w:t>制定，旨在整体规划本专业的技能教学，进一步明确本专业三年学习期间的技能教学目标、内容和要求，教学基本条件，规范教学实施过程，指导技能教学评价，确保技能教学质量。</w:t>
      </w:r>
    </w:p>
    <w:p w:rsidR="0027313C" w:rsidRDefault="00CA0CA2">
      <w:pPr>
        <w:spacing w:line="400" w:lineRule="exact"/>
        <w:ind w:firstLineChars="200" w:firstLine="480"/>
        <w:rPr>
          <w:rFonts w:ascii="黑体" w:eastAsia="黑体" w:hAnsi="黑体" w:cs="黑体"/>
          <w:sz w:val="24"/>
        </w:rPr>
      </w:pPr>
      <w:r>
        <w:rPr>
          <w:rFonts w:ascii="黑体" w:eastAsia="黑体" w:hAnsi="黑体" w:cs="黑体" w:hint="eastAsia"/>
          <w:sz w:val="24"/>
        </w:rPr>
        <w:t>二、适用专业</w:t>
      </w:r>
    </w:p>
    <w:p w:rsidR="0027313C" w:rsidRDefault="00CA0CA2">
      <w:pPr>
        <w:adjustRightInd w:val="0"/>
        <w:snapToGrid w:val="0"/>
        <w:spacing w:line="400" w:lineRule="exact"/>
        <w:ind w:firstLineChars="200" w:firstLine="480"/>
        <w:rPr>
          <w:rFonts w:ascii="宋体" w:hAnsi="宋体" w:cs="宋体"/>
          <w:sz w:val="24"/>
        </w:rPr>
      </w:pPr>
      <w:r>
        <w:rPr>
          <w:rFonts w:ascii="宋体" w:hAnsi="宋体" w:cs="宋体" w:hint="eastAsia"/>
          <w:sz w:val="24"/>
        </w:rPr>
        <w:t>本标准适用于中等职业教育药剂专业（专业代码：101100）。</w:t>
      </w:r>
    </w:p>
    <w:p w:rsidR="0027313C" w:rsidRDefault="00CA0CA2">
      <w:pPr>
        <w:spacing w:line="400" w:lineRule="exact"/>
        <w:ind w:firstLineChars="200" w:firstLine="480"/>
        <w:rPr>
          <w:rFonts w:ascii="黑体" w:eastAsia="黑体" w:hAnsi="黑体" w:cs="宋体"/>
          <w:bCs/>
          <w:sz w:val="24"/>
        </w:rPr>
      </w:pPr>
      <w:r>
        <w:rPr>
          <w:rFonts w:ascii="黑体" w:eastAsia="黑体" w:hAnsi="黑体" w:cs="黑体" w:hint="eastAsia"/>
          <w:sz w:val="24"/>
        </w:rPr>
        <w:t>三、技能教学目标</w:t>
      </w:r>
      <w:r>
        <w:rPr>
          <w:rFonts w:ascii="黑体" w:eastAsia="黑体" w:hAnsi="黑体" w:cs="宋体"/>
          <w:b/>
          <w:bCs/>
          <w:sz w:val="24"/>
        </w:rPr>
        <w:tab/>
      </w:r>
    </w:p>
    <w:p w:rsidR="0027313C" w:rsidRDefault="00CA0CA2">
      <w:pPr>
        <w:adjustRightInd w:val="0"/>
        <w:snapToGrid w:val="0"/>
        <w:spacing w:line="400" w:lineRule="exact"/>
        <w:ind w:firstLineChars="200" w:firstLine="480"/>
        <w:rPr>
          <w:rFonts w:ascii="宋体" w:cs="宋体"/>
          <w:sz w:val="24"/>
        </w:rPr>
      </w:pPr>
      <w:r>
        <w:rPr>
          <w:rFonts w:ascii="宋体" w:cs="宋体" w:hint="eastAsia"/>
          <w:sz w:val="24"/>
        </w:rPr>
        <w:t>中等职业教育专业技能学习是学生形成良好职业素养、一定技术思维和能具有高超的技术技能和精湛技艺的关键时期，对学生未来职业技能的持续成长起着基础性作用。</w:t>
      </w:r>
    </w:p>
    <w:p w:rsidR="0027313C" w:rsidRDefault="00CA0CA2">
      <w:pPr>
        <w:adjustRightInd w:val="0"/>
        <w:snapToGrid w:val="0"/>
        <w:spacing w:line="400" w:lineRule="exact"/>
        <w:ind w:firstLineChars="200" w:firstLine="480"/>
        <w:rPr>
          <w:rFonts w:ascii="宋体" w:cs="宋体"/>
          <w:sz w:val="24"/>
        </w:rPr>
      </w:pPr>
      <w:r>
        <w:rPr>
          <w:rFonts w:ascii="宋体" w:cs="宋体" w:hint="eastAsia"/>
          <w:sz w:val="24"/>
        </w:rPr>
        <w:t>基于医药行业发展对药剂</w:t>
      </w:r>
      <w:r>
        <w:rPr>
          <w:rFonts w:ascii="宋体" w:hAnsi="宋体" w:hint="eastAsia"/>
          <w:sz w:val="24"/>
        </w:rPr>
        <w:t>基础性技术技能人才的需求</w:t>
      </w:r>
      <w:r>
        <w:rPr>
          <w:rFonts w:ascii="宋体" w:cs="宋体" w:hint="eastAsia"/>
          <w:sz w:val="24"/>
        </w:rPr>
        <w:t>，中等职业教育药剂专业技能教学定位于药品处方调配、药物制剂、药品营销等一线工作人员必备专业技能的培养。</w:t>
      </w:r>
      <w:r>
        <w:rPr>
          <w:rFonts w:ascii="宋体" w:hAnsi="宋体" w:cs="宋体" w:hint="eastAsia"/>
          <w:sz w:val="24"/>
        </w:rPr>
        <w:t>通过</w:t>
      </w:r>
      <w:r>
        <w:rPr>
          <w:rFonts w:ascii="宋体" w:cs="宋体" w:hint="eastAsia"/>
          <w:sz w:val="24"/>
        </w:rPr>
        <w:t>分析检验、制剂生产、用药指导、药品调剂、储存养护</w:t>
      </w:r>
      <w:r>
        <w:rPr>
          <w:rFonts w:ascii="宋体" w:hAnsi="宋体" w:cs="宋体" w:hint="eastAsia"/>
          <w:sz w:val="24"/>
        </w:rPr>
        <w:t>等技能训练，使学生胜任药品生产、药品调剂、药品经营等岗位工作，为其跨入行业直接就业或进入高等职业教育相关专业深造学习奠定良好的基础。</w:t>
      </w:r>
    </w:p>
    <w:p w:rsidR="0027313C" w:rsidRDefault="00CA0CA2">
      <w:pPr>
        <w:adjustRightInd w:val="0"/>
        <w:snapToGrid w:val="0"/>
        <w:spacing w:line="400" w:lineRule="exact"/>
        <w:ind w:firstLineChars="200" w:firstLine="480"/>
        <w:rPr>
          <w:rFonts w:ascii="宋体" w:cs="宋体"/>
          <w:sz w:val="24"/>
        </w:rPr>
      </w:pPr>
      <w:r>
        <w:rPr>
          <w:rFonts w:ascii="宋体" w:cs="宋体" w:hint="eastAsia"/>
          <w:sz w:val="24"/>
        </w:rPr>
        <w:t>具体技能教学目标如下：</w:t>
      </w:r>
    </w:p>
    <w:p w:rsidR="0027313C" w:rsidRDefault="00CA0CA2">
      <w:pPr>
        <w:adjustRightInd w:val="0"/>
        <w:snapToGrid w:val="0"/>
        <w:spacing w:line="400" w:lineRule="exact"/>
        <w:ind w:firstLineChars="200" w:firstLine="480"/>
        <w:rPr>
          <w:rFonts w:ascii="宋体" w:cs="宋体"/>
          <w:sz w:val="24"/>
        </w:rPr>
      </w:pPr>
      <w:r>
        <w:rPr>
          <w:rFonts w:ascii="宋体" w:cs="宋体" w:hint="eastAsia"/>
          <w:sz w:val="24"/>
        </w:rPr>
        <w:t>1.了解医药行业的发展趋势，掌握岗位规范和技术标准，具有为大众健康服务的精神和安全用药的责任感。</w:t>
      </w:r>
    </w:p>
    <w:p w:rsidR="0027313C" w:rsidRDefault="00CA0CA2">
      <w:pPr>
        <w:spacing w:line="400" w:lineRule="exact"/>
        <w:ind w:firstLine="480"/>
        <w:rPr>
          <w:rFonts w:ascii="宋体" w:hAnsi="宋体"/>
          <w:kern w:val="0"/>
          <w:sz w:val="24"/>
        </w:rPr>
      </w:pPr>
      <w:r>
        <w:rPr>
          <w:rFonts w:ascii="宋体" w:cs="宋体" w:hint="eastAsia"/>
          <w:sz w:val="24"/>
        </w:rPr>
        <w:t>2.</w:t>
      </w:r>
      <w:r>
        <w:rPr>
          <w:rFonts w:ascii="宋体" w:hAnsi="宋体" w:hint="eastAsia"/>
          <w:kern w:val="0"/>
          <w:sz w:val="24"/>
        </w:rPr>
        <w:t>掌握药物检测基本方法，</w:t>
      </w:r>
      <w:r>
        <w:rPr>
          <w:rFonts w:ascii="宋体" w:hAnsi="宋体" w:hint="eastAsia"/>
          <w:sz w:val="24"/>
        </w:rPr>
        <w:t>会</w:t>
      </w:r>
      <w:r>
        <w:rPr>
          <w:rFonts w:ascii="宋体" w:hAnsi="宋体" w:hint="eastAsia"/>
          <w:kern w:val="0"/>
          <w:sz w:val="24"/>
        </w:rPr>
        <w:t>使用相关仪器设备，对药物原辅料、</w:t>
      </w:r>
      <w:r>
        <w:rPr>
          <w:rFonts w:ascii="宋体" w:hAnsi="宋体" w:cs="宋体" w:hint="eastAsia"/>
          <w:sz w:val="24"/>
        </w:rPr>
        <w:t>中间产品、成品</w:t>
      </w:r>
      <w:r>
        <w:rPr>
          <w:rFonts w:ascii="宋体" w:hAnsi="宋体" w:hint="eastAsia"/>
          <w:kern w:val="0"/>
          <w:sz w:val="24"/>
        </w:rPr>
        <w:t>进行取样与基本检测，并作出质量判定。</w:t>
      </w:r>
    </w:p>
    <w:p w:rsidR="0027313C" w:rsidRDefault="00CA0CA2">
      <w:pPr>
        <w:adjustRightInd w:val="0"/>
        <w:snapToGrid w:val="0"/>
        <w:spacing w:line="400" w:lineRule="exact"/>
        <w:ind w:firstLineChars="200" w:firstLine="480"/>
        <w:rPr>
          <w:rFonts w:ascii="宋体" w:cs="宋体"/>
          <w:sz w:val="24"/>
        </w:rPr>
      </w:pPr>
      <w:r>
        <w:rPr>
          <w:rFonts w:ascii="宋体" w:cs="宋体" w:hint="eastAsia"/>
          <w:sz w:val="24"/>
        </w:rPr>
        <w:t>3.能按国家标准或行业操作规范，从事常见药物制剂生产的基础工作，正确记录生产数据、完成生产文件书写等工作。</w:t>
      </w:r>
    </w:p>
    <w:p w:rsidR="0027313C" w:rsidRDefault="00CA0CA2">
      <w:pPr>
        <w:adjustRightInd w:val="0"/>
        <w:snapToGrid w:val="0"/>
        <w:spacing w:line="400" w:lineRule="exact"/>
        <w:ind w:firstLineChars="200" w:firstLine="480"/>
        <w:rPr>
          <w:rFonts w:ascii="宋体" w:cs="宋体"/>
          <w:sz w:val="24"/>
        </w:rPr>
      </w:pPr>
      <w:r>
        <w:rPr>
          <w:rFonts w:ascii="宋体" w:cs="宋体" w:hint="eastAsia"/>
          <w:sz w:val="24"/>
        </w:rPr>
        <w:t>4.能认识药物的结构，并掌握药物适应症及主要不良反应，具备药品调剂的基本能力。</w:t>
      </w:r>
    </w:p>
    <w:p w:rsidR="0027313C" w:rsidRDefault="00CA0CA2">
      <w:pPr>
        <w:adjustRightInd w:val="0"/>
        <w:snapToGrid w:val="0"/>
        <w:spacing w:line="400" w:lineRule="exact"/>
        <w:ind w:firstLineChars="200" w:firstLine="480"/>
        <w:rPr>
          <w:rFonts w:ascii="宋体" w:cs="宋体"/>
          <w:sz w:val="24"/>
        </w:rPr>
      </w:pPr>
      <w:r>
        <w:rPr>
          <w:rFonts w:ascii="宋体" w:cs="宋体" w:hint="eastAsia"/>
          <w:sz w:val="24"/>
        </w:rPr>
        <w:t>5.能依据药品经营质量管理规范从事药品入库、储存、养护、出库、陈列、销售等工作，保障药品质量安全。</w:t>
      </w:r>
    </w:p>
    <w:p w:rsidR="0027313C" w:rsidRDefault="00CA0CA2">
      <w:pPr>
        <w:adjustRightInd w:val="0"/>
        <w:snapToGrid w:val="0"/>
        <w:spacing w:line="400" w:lineRule="exact"/>
        <w:ind w:firstLineChars="200" w:firstLine="480"/>
        <w:rPr>
          <w:rFonts w:ascii="宋体" w:cs="宋体"/>
          <w:sz w:val="24"/>
        </w:rPr>
      </w:pPr>
      <w:r>
        <w:rPr>
          <w:rFonts w:ascii="宋体" w:cs="宋体" w:hint="eastAsia"/>
          <w:sz w:val="24"/>
        </w:rPr>
        <w:t>6.在药物制剂生产、药品购销、药品储运过程中自觉执行相关法律法规，具有</w:t>
      </w:r>
      <w:r>
        <w:rPr>
          <w:rFonts w:ascii="宋体" w:cs="宋体"/>
          <w:sz w:val="24"/>
        </w:rPr>
        <w:t>高度</w:t>
      </w:r>
      <w:r>
        <w:rPr>
          <w:rFonts w:ascii="宋体" w:cs="宋体" w:hint="eastAsia"/>
          <w:sz w:val="24"/>
        </w:rPr>
        <w:t>的药品质量意识、安全意识和环保意识。</w:t>
      </w:r>
    </w:p>
    <w:p w:rsidR="0027313C" w:rsidRDefault="00CA0CA2">
      <w:pPr>
        <w:adjustRightInd w:val="0"/>
        <w:snapToGrid w:val="0"/>
        <w:spacing w:line="400" w:lineRule="exact"/>
        <w:ind w:firstLineChars="200" w:firstLine="480"/>
        <w:rPr>
          <w:rFonts w:ascii="黑体" w:eastAsia="黑体" w:hAnsi="黑体" w:cs="黑体"/>
          <w:sz w:val="24"/>
        </w:rPr>
      </w:pPr>
      <w:r>
        <w:rPr>
          <w:rFonts w:ascii="黑体" w:eastAsia="黑体" w:hAnsi="黑体" w:cs="黑体" w:hint="eastAsia"/>
          <w:sz w:val="24"/>
        </w:rPr>
        <w:lastRenderedPageBreak/>
        <w:t>四、教学内容与要求</w:t>
      </w:r>
    </w:p>
    <w:p w:rsidR="0027313C" w:rsidRDefault="00CA0CA2">
      <w:pPr>
        <w:spacing w:line="400" w:lineRule="exact"/>
        <w:ind w:firstLineChars="200" w:firstLine="480"/>
        <w:rPr>
          <w:rFonts w:ascii="宋体" w:hAnsi="宋体" w:cs="宋体"/>
          <w:sz w:val="24"/>
        </w:rPr>
      </w:pPr>
      <w:r>
        <w:rPr>
          <w:rFonts w:ascii="宋体" w:hAnsi="宋体" w:cs="宋体" w:hint="eastAsia"/>
          <w:sz w:val="24"/>
        </w:rPr>
        <w:t>以学生</w:t>
      </w:r>
      <w:r>
        <w:rPr>
          <w:rFonts w:ascii="宋体" w:hAnsi="宋体" w:cs="宋体"/>
          <w:sz w:val="24"/>
        </w:rPr>
        <w:t>药品生产、经营、服务</w:t>
      </w:r>
      <w:r>
        <w:rPr>
          <w:rFonts w:ascii="宋体" w:hAnsi="宋体" w:cs="宋体" w:hint="eastAsia"/>
          <w:sz w:val="24"/>
        </w:rPr>
        <w:t>综合职业能力发展为主线，遵循技术技能型人才成长规律，强调基础性、注重通用性、关注专业性和发展性，将技能教学内容划分为通用技能、专项技能、岗位实践。</w:t>
      </w:r>
    </w:p>
    <w:p w:rsidR="0027313C" w:rsidRDefault="00CA0CA2">
      <w:pPr>
        <w:spacing w:line="400" w:lineRule="exact"/>
        <w:ind w:left="315" w:firstLine="200"/>
        <w:rPr>
          <w:rFonts w:ascii="楷体" w:eastAsia="楷体" w:hAnsi="楷体"/>
          <w:kern w:val="0"/>
          <w:sz w:val="24"/>
        </w:rPr>
      </w:pPr>
      <w:r>
        <w:rPr>
          <w:rFonts w:ascii="楷体" w:eastAsia="楷体" w:hAnsi="楷体" w:hint="eastAsia"/>
          <w:kern w:val="0"/>
          <w:sz w:val="24"/>
        </w:rPr>
        <w:t>（一）</w:t>
      </w:r>
      <w:r>
        <w:rPr>
          <w:rFonts w:ascii="楷体" w:eastAsia="楷体" w:hAnsi="楷体"/>
          <w:kern w:val="0"/>
          <w:sz w:val="24"/>
        </w:rPr>
        <w:t>技能教学要求</w:t>
      </w:r>
    </w:p>
    <w:p w:rsidR="0027313C" w:rsidRDefault="00CA0CA2">
      <w:pPr>
        <w:adjustRightInd w:val="0"/>
        <w:snapToGrid w:val="0"/>
        <w:spacing w:line="400" w:lineRule="exact"/>
        <w:ind w:firstLineChars="200" w:firstLine="480"/>
        <w:rPr>
          <w:rFonts w:ascii="宋体" w:hAnsi="宋体" w:cs="黑体"/>
          <w:sz w:val="24"/>
        </w:rPr>
      </w:pPr>
      <w:r>
        <w:rPr>
          <w:rFonts w:ascii="宋体" w:hAnsi="宋体" w:cs="黑体" w:hint="eastAsia"/>
          <w:sz w:val="24"/>
        </w:rPr>
        <w:t>1.通用技能</w:t>
      </w:r>
    </w:p>
    <w:tbl>
      <w:tblPr>
        <w:tblW w:w="83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1"/>
        <w:gridCol w:w="1559"/>
        <w:gridCol w:w="6050"/>
      </w:tblGrid>
      <w:tr w:rsidR="0027313C">
        <w:trPr>
          <w:trHeight w:val="20"/>
          <w:jc w:val="center"/>
        </w:trPr>
        <w:tc>
          <w:tcPr>
            <w:tcW w:w="721" w:type="dxa"/>
          </w:tcPr>
          <w:p w:rsidR="0027313C" w:rsidRDefault="00CA0CA2">
            <w:pPr>
              <w:spacing w:line="240" w:lineRule="atLeast"/>
              <w:jc w:val="center"/>
              <w:rPr>
                <w:rFonts w:ascii="宋体"/>
                <w:b/>
                <w:kern w:val="0"/>
                <w:sz w:val="20"/>
                <w:szCs w:val="20"/>
              </w:rPr>
            </w:pPr>
            <w:r>
              <w:rPr>
                <w:rFonts w:ascii="宋体" w:hAnsi="宋体" w:hint="eastAsia"/>
                <w:b/>
                <w:kern w:val="0"/>
                <w:sz w:val="20"/>
                <w:szCs w:val="20"/>
              </w:rPr>
              <w:t>序号</w:t>
            </w:r>
          </w:p>
        </w:tc>
        <w:tc>
          <w:tcPr>
            <w:tcW w:w="1559" w:type="dxa"/>
            <w:tcBorders>
              <w:bottom w:val="single" w:sz="4" w:space="0" w:color="000000"/>
            </w:tcBorders>
          </w:tcPr>
          <w:p w:rsidR="0027313C" w:rsidRDefault="00CA0CA2">
            <w:pPr>
              <w:spacing w:line="240" w:lineRule="atLeast"/>
              <w:jc w:val="center"/>
              <w:rPr>
                <w:rFonts w:ascii="宋体"/>
                <w:b/>
                <w:kern w:val="0"/>
                <w:sz w:val="20"/>
                <w:szCs w:val="20"/>
              </w:rPr>
            </w:pPr>
            <w:r>
              <w:rPr>
                <w:rFonts w:ascii="宋体" w:hAnsi="宋体" w:hint="eastAsia"/>
                <w:b/>
                <w:kern w:val="0"/>
                <w:sz w:val="20"/>
                <w:szCs w:val="20"/>
              </w:rPr>
              <w:t>技能学习领域</w:t>
            </w:r>
          </w:p>
        </w:tc>
        <w:tc>
          <w:tcPr>
            <w:tcW w:w="6050" w:type="dxa"/>
            <w:tcBorders>
              <w:right w:val="single" w:sz="4" w:space="0" w:color="auto"/>
            </w:tcBorders>
          </w:tcPr>
          <w:p w:rsidR="0027313C" w:rsidRDefault="00CA0CA2">
            <w:pPr>
              <w:spacing w:line="240" w:lineRule="atLeast"/>
              <w:jc w:val="center"/>
              <w:rPr>
                <w:rFonts w:ascii="宋体"/>
                <w:b/>
                <w:kern w:val="0"/>
                <w:sz w:val="20"/>
                <w:szCs w:val="20"/>
              </w:rPr>
            </w:pPr>
            <w:r>
              <w:rPr>
                <w:rFonts w:ascii="宋体" w:hAnsi="宋体" w:hint="eastAsia"/>
                <w:b/>
                <w:kern w:val="0"/>
                <w:sz w:val="20"/>
                <w:szCs w:val="20"/>
              </w:rPr>
              <w:t>主要教学内容与要求</w:t>
            </w:r>
          </w:p>
        </w:tc>
      </w:tr>
      <w:tr w:rsidR="0027313C">
        <w:trPr>
          <w:trHeight w:val="20"/>
          <w:jc w:val="center"/>
        </w:trPr>
        <w:tc>
          <w:tcPr>
            <w:tcW w:w="721" w:type="dxa"/>
            <w:vAlign w:val="center"/>
          </w:tcPr>
          <w:p w:rsidR="0027313C" w:rsidRDefault="00CA0CA2">
            <w:pPr>
              <w:spacing w:line="240" w:lineRule="atLeast"/>
              <w:jc w:val="center"/>
              <w:rPr>
                <w:rFonts w:ascii="宋体" w:hAnsi="宋体"/>
                <w:kern w:val="0"/>
                <w:sz w:val="20"/>
                <w:szCs w:val="20"/>
              </w:rPr>
            </w:pPr>
            <w:r>
              <w:rPr>
                <w:rFonts w:ascii="宋体" w:hAnsi="宋体" w:hint="eastAsia"/>
                <w:kern w:val="0"/>
                <w:sz w:val="20"/>
                <w:szCs w:val="20"/>
              </w:rPr>
              <w:t>1</w:t>
            </w:r>
          </w:p>
        </w:tc>
        <w:tc>
          <w:tcPr>
            <w:tcW w:w="1559" w:type="dxa"/>
            <w:vAlign w:val="center"/>
          </w:tcPr>
          <w:p w:rsidR="0027313C" w:rsidRDefault="00CA0CA2">
            <w:pPr>
              <w:spacing w:line="240" w:lineRule="atLeast"/>
              <w:jc w:val="center"/>
              <w:rPr>
                <w:rFonts w:ascii="宋体" w:hAnsi="宋体"/>
                <w:kern w:val="0"/>
                <w:sz w:val="20"/>
                <w:szCs w:val="20"/>
              </w:rPr>
            </w:pPr>
            <w:r>
              <w:rPr>
                <w:rFonts w:ascii="宋体" w:hAnsi="宋体" w:hint="eastAsia"/>
                <w:kern w:val="0"/>
                <w:sz w:val="20"/>
                <w:szCs w:val="20"/>
              </w:rPr>
              <w:t>分析检验</w:t>
            </w:r>
          </w:p>
        </w:tc>
        <w:tc>
          <w:tcPr>
            <w:tcW w:w="6050" w:type="dxa"/>
            <w:tcBorders>
              <w:right w:val="single" w:sz="4" w:space="0" w:color="auto"/>
            </w:tcBorders>
          </w:tcPr>
          <w:p w:rsidR="0027313C" w:rsidRDefault="00CA0CA2">
            <w:pPr>
              <w:spacing w:line="240" w:lineRule="atLeast"/>
              <w:rPr>
                <w:rFonts w:ascii="宋体" w:hAnsi="宋体" w:cs="黑体"/>
                <w:b/>
                <w:bCs/>
                <w:kern w:val="0"/>
                <w:sz w:val="20"/>
                <w:szCs w:val="21"/>
              </w:rPr>
            </w:pPr>
            <w:r>
              <w:rPr>
                <w:rFonts w:ascii="宋体" w:hAnsi="宋体" w:cs="黑体" w:hint="eastAsia"/>
                <w:b/>
                <w:bCs/>
                <w:kern w:val="0"/>
                <w:sz w:val="20"/>
                <w:szCs w:val="21"/>
              </w:rPr>
              <w:t>分析天平的使用</w:t>
            </w:r>
          </w:p>
          <w:p w:rsidR="0027313C" w:rsidRDefault="00CA0CA2">
            <w:pPr>
              <w:spacing w:line="240" w:lineRule="atLeast"/>
              <w:rPr>
                <w:rFonts w:ascii="宋体" w:hAnsi="宋体" w:cs="黑体"/>
                <w:kern w:val="0"/>
                <w:sz w:val="20"/>
                <w:szCs w:val="21"/>
              </w:rPr>
            </w:pPr>
            <w:r>
              <w:rPr>
                <w:rFonts w:ascii="宋体" w:hAnsi="宋体" w:cs="黑体" w:hint="eastAsia"/>
                <w:kern w:val="0"/>
                <w:sz w:val="20"/>
                <w:szCs w:val="21"/>
              </w:rPr>
              <w:t>（1）能完成天平检查、清扫、调平、预热、校零、开机和关机等操作；</w:t>
            </w:r>
          </w:p>
          <w:p w:rsidR="0027313C" w:rsidRDefault="00CA0CA2">
            <w:pPr>
              <w:spacing w:line="240" w:lineRule="atLeast"/>
              <w:rPr>
                <w:rFonts w:ascii="宋体" w:hAnsi="宋体" w:cs="黑体"/>
                <w:kern w:val="0"/>
                <w:sz w:val="20"/>
                <w:szCs w:val="21"/>
              </w:rPr>
            </w:pPr>
            <w:r>
              <w:rPr>
                <w:rFonts w:ascii="宋体" w:hAnsi="宋体" w:cs="黑体" w:hint="eastAsia"/>
                <w:kern w:val="0"/>
                <w:sz w:val="20"/>
                <w:szCs w:val="21"/>
              </w:rPr>
              <w:t>（2）能正确使用分析天平准确称量试样，能根据试样的性质选择不同精度的称量工具，能将称量相对误差</w:t>
            </w:r>
            <w:r>
              <w:rPr>
                <w:rFonts w:ascii="宋体" w:hAnsi="宋体" w:cs="宋体" w:hint="eastAsia"/>
                <w:kern w:val="0"/>
                <w:sz w:val="20"/>
                <w:szCs w:val="21"/>
              </w:rPr>
              <w:t>控制在</w:t>
            </w:r>
            <w:r>
              <w:rPr>
                <w:rFonts w:ascii="宋体" w:hAnsi="宋体" w:cs="黑体" w:hint="eastAsia"/>
                <w:kern w:val="0"/>
                <w:sz w:val="20"/>
                <w:szCs w:val="21"/>
              </w:rPr>
              <w:t>10%以内；</w:t>
            </w:r>
          </w:p>
          <w:p w:rsidR="0027313C" w:rsidRDefault="00CA0CA2">
            <w:pPr>
              <w:spacing w:line="240" w:lineRule="atLeast"/>
              <w:rPr>
                <w:rFonts w:ascii="宋体" w:hAnsi="宋体" w:cs="黑体"/>
                <w:kern w:val="0"/>
                <w:sz w:val="20"/>
                <w:szCs w:val="21"/>
              </w:rPr>
            </w:pPr>
            <w:r>
              <w:rPr>
                <w:rFonts w:ascii="宋体" w:hAnsi="宋体" w:cs="黑体" w:hint="eastAsia"/>
                <w:kern w:val="0"/>
                <w:sz w:val="20"/>
                <w:szCs w:val="21"/>
              </w:rPr>
              <w:t>（3）会正确读数，准确记录并进行数据处理；</w:t>
            </w:r>
          </w:p>
          <w:p w:rsidR="0027313C" w:rsidRDefault="00CA0CA2">
            <w:pPr>
              <w:spacing w:line="240" w:lineRule="atLeast"/>
              <w:rPr>
                <w:rFonts w:ascii="宋体" w:hAnsi="宋体" w:cs="黑体"/>
                <w:kern w:val="0"/>
                <w:sz w:val="20"/>
                <w:szCs w:val="21"/>
              </w:rPr>
            </w:pPr>
            <w:r>
              <w:rPr>
                <w:rFonts w:ascii="宋体" w:hAnsi="宋体" w:cs="黑体" w:hint="eastAsia"/>
                <w:kern w:val="0"/>
                <w:sz w:val="20"/>
                <w:szCs w:val="21"/>
              </w:rPr>
              <w:t>（4）会维护与保养分析天平。</w:t>
            </w:r>
          </w:p>
          <w:p w:rsidR="0027313C" w:rsidRDefault="00CA0CA2">
            <w:pPr>
              <w:spacing w:line="240" w:lineRule="atLeast"/>
              <w:rPr>
                <w:rFonts w:ascii="宋体" w:hAnsi="宋体" w:cs="黑体"/>
                <w:b/>
                <w:bCs/>
                <w:kern w:val="0"/>
                <w:sz w:val="20"/>
                <w:szCs w:val="21"/>
              </w:rPr>
            </w:pPr>
            <w:r>
              <w:rPr>
                <w:rFonts w:ascii="宋体" w:hAnsi="宋体" w:cs="黑体" w:hint="eastAsia"/>
                <w:b/>
                <w:bCs/>
                <w:kern w:val="0"/>
                <w:sz w:val="20"/>
                <w:szCs w:val="21"/>
              </w:rPr>
              <w:t>溶液的配制</w:t>
            </w:r>
          </w:p>
          <w:p w:rsidR="0027313C" w:rsidRDefault="00CA0CA2">
            <w:pPr>
              <w:spacing w:line="240" w:lineRule="atLeast"/>
              <w:rPr>
                <w:rFonts w:ascii="宋体" w:hAnsi="宋体" w:cs="黑体"/>
                <w:kern w:val="0"/>
                <w:sz w:val="20"/>
                <w:szCs w:val="21"/>
              </w:rPr>
            </w:pPr>
            <w:r>
              <w:rPr>
                <w:rFonts w:ascii="宋体" w:hAnsi="宋体" w:cs="黑体" w:hint="eastAsia"/>
                <w:kern w:val="0"/>
                <w:sz w:val="20"/>
                <w:szCs w:val="21"/>
              </w:rPr>
              <w:t>（1）会使用称量瓶、移液管、滴定管、容量瓶等常用玻璃仪器；</w:t>
            </w:r>
          </w:p>
          <w:p w:rsidR="0027313C" w:rsidRDefault="00CA0CA2">
            <w:pPr>
              <w:spacing w:line="240" w:lineRule="atLeast"/>
              <w:rPr>
                <w:rFonts w:ascii="宋体" w:hAnsi="宋体" w:cs="黑体"/>
                <w:kern w:val="0"/>
                <w:sz w:val="20"/>
                <w:szCs w:val="21"/>
              </w:rPr>
            </w:pPr>
            <w:r>
              <w:rPr>
                <w:rFonts w:ascii="宋体" w:hAnsi="宋体" w:cs="黑体" w:hint="eastAsia"/>
                <w:kern w:val="0"/>
                <w:sz w:val="20"/>
                <w:szCs w:val="21"/>
              </w:rPr>
              <w:t>（2）会识别常用的碳酸钠、重铬酸钾、邻苯二甲酸氢钾等基准试剂；</w:t>
            </w:r>
          </w:p>
          <w:p w:rsidR="0027313C" w:rsidRDefault="00CA0CA2">
            <w:pPr>
              <w:spacing w:line="240" w:lineRule="atLeast"/>
              <w:rPr>
                <w:rFonts w:ascii="宋体" w:hAnsi="宋体" w:cs="黑体"/>
                <w:kern w:val="0"/>
                <w:sz w:val="20"/>
                <w:szCs w:val="21"/>
              </w:rPr>
            </w:pPr>
            <w:r>
              <w:rPr>
                <w:rFonts w:ascii="宋体" w:hAnsi="宋体" w:cs="黑体" w:hint="eastAsia"/>
                <w:kern w:val="0"/>
                <w:sz w:val="20"/>
                <w:szCs w:val="21"/>
              </w:rPr>
              <w:t>（3）会使用称量仪器准确称取试样，能将称量范围控制在规定量的±10%内；</w:t>
            </w:r>
          </w:p>
          <w:p w:rsidR="0027313C" w:rsidRDefault="00CA0CA2">
            <w:pPr>
              <w:spacing w:line="240" w:lineRule="atLeast"/>
              <w:rPr>
                <w:rFonts w:ascii="宋体" w:hAnsi="宋体" w:cs="黑体"/>
                <w:kern w:val="0"/>
                <w:sz w:val="20"/>
                <w:szCs w:val="21"/>
              </w:rPr>
            </w:pPr>
            <w:r>
              <w:rPr>
                <w:rFonts w:ascii="宋体" w:hAnsi="宋体" w:cs="黑体" w:hint="eastAsia"/>
                <w:kern w:val="0"/>
                <w:sz w:val="20"/>
                <w:szCs w:val="21"/>
              </w:rPr>
              <w:t>（4）能根据样品的性质，选择合适的溶剂和方法溶解（稀释）试样；</w:t>
            </w:r>
          </w:p>
          <w:p w:rsidR="0027313C" w:rsidRDefault="00CA0CA2">
            <w:pPr>
              <w:spacing w:line="240" w:lineRule="atLeast"/>
              <w:rPr>
                <w:rFonts w:ascii="宋体" w:hAnsi="宋体" w:cs="黑体"/>
                <w:kern w:val="0"/>
                <w:sz w:val="20"/>
                <w:szCs w:val="21"/>
              </w:rPr>
            </w:pPr>
            <w:r>
              <w:rPr>
                <w:rFonts w:ascii="宋体" w:hAnsi="宋体" w:cs="黑体" w:hint="eastAsia"/>
                <w:kern w:val="0"/>
                <w:sz w:val="20"/>
                <w:szCs w:val="21"/>
              </w:rPr>
              <w:t>（5）会准确配制一定浓度盐酸、氢氧化钠、高锰酸钾、硫代硫酸钠、EDTA、硝酸银等标准溶液；</w:t>
            </w:r>
          </w:p>
          <w:p w:rsidR="0027313C" w:rsidRDefault="00CA0CA2">
            <w:pPr>
              <w:spacing w:line="240" w:lineRule="atLeast"/>
              <w:rPr>
                <w:rFonts w:ascii="宋体" w:hAnsi="宋体" w:cs="黑体"/>
                <w:kern w:val="0"/>
                <w:sz w:val="20"/>
                <w:szCs w:val="21"/>
              </w:rPr>
            </w:pPr>
            <w:r>
              <w:rPr>
                <w:rFonts w:ascii="宋体" w:hAnsi="宋体" w:cs="黑体" w:hint="eastAsia"/>
                <w:kern w:val="0"/>
                <w:sz w:val="20"/>
                <w:szCs w:val="21"/>
              </w:rPr>
              <w:t>（6）会正确配制常用的磷酸氢二钠、磷酸二氢钠等缓冲溶液和甲基橙、酚酞等指示剂。</w:t>
            </w:r>
          </w:p>
          <w:p w:rsidR="0027313C" w:rsidRDefault="00CA0CA2">
            <w:pPr>
              <w:spacing w:line="240" w:lineRule="atLeast"/>
              <w:rPr>
                <w:rFonts w:ascii="宋体" w:hAnsi="宋体" w:cs="黑体"/>
                <w:b/>
                <w:bCs/>
                <w:kern w:val="0"/>
                <w:sz w:val="20"/>
                <w:szCs w:val="21"/>
              </w:rPr>
            </w:pPr>
            <w:r>
              <w:rPr>
                <w:rFonts w:ascii="宋体" w:hAnsi="宋体" w:cs="黑体" w:hint="eastAsia"/>
                <w:b/>
                <w:bCs/>
                <w:kern w:val="0"/>
                <w:sz w:val="20"/>
                <w:szCs w:val="21"/>
              </w:rPr>
              <w:t>溶液的标定</w:t>
            </w:r>
          </w:p>
          <w:p w:rsidR="0027313C" w:rsidRDefault="00CA0CA2">
            <w:pPr>
              <w:spacing w:line="240" w:lineRule="atLeast"/>
              <w:rPr>
                <w:rFonts w:ascii="宋体" w:hAnsi="宋体" w:cs="黑体"/>
                <w:kern w:val="0"/>
                <w:sz w:val="20"/>
                <w:szCs w:val="21"/>
              </w:rPr>
            </w:pPr>
            <w:r>
              <w:rPr>
                <w:rFonts w:ascii="宋体" w:hAnsi="宋体" w:cs="黑体" w:hint="eastAsia"/>
                <w:kern w:val="0"/>
                <w:sz w:val="20"/>
                <w:szCs w:val="21"/>
              </w:rPr>
              <w:t>（1）能根据标准溶液性质，选择标定方法，设计操作步骤；</w:t>
            </w:r>
          </w:p>
          <w:p w:rsidR="0027313C" w:rsidRDefault="00CA0CA2">
            <w:pPr>
              <w:spacing w:line="240" w:lineRule="atLeast"/>
              <w:rPr>
                <w:rFonts w:ascii="宋体" w:hAnsi="宋体" w:cs="黑体"/>
                <w:kern w:val="0"/>
                <w:sz w:val="20"/>
                <w:szCs w:val="21"/>
              </w:rPr>
            </w:pPr>
            <w:r>
              <w:rPr>
                <w:rFonts w:ascii="宋体" w:hAnsi="宋体" w:cs="黑体" w:hint="eastAsia"/>
                <w:kern w:val="0"/>
                <w:sz w:val="20"/>
                <w:szCs w:val="21"/>
              </w:rPr>
              <w:t>（2）会选用合适的基准物质和计算所需基准物质的质量；</w:t>
            </w:r>
          </w:p>
          <w:p w:rsidR="0027313C" w:rsidRDefault="00CA0CA2">
            <w:pPr>
              <w:spacing w:line="240" w:lineRule="atLeast"/>
              <w:rPr>
                <w:rFonts w:ascii="宋体" w:hAnsi="宋体" w:cs="黑体"/>
                <w:kern w:val="0"/>
                <w:sz w:val="20"/>
                <w:szCs w:val="21"/>
              </w:rPr>
            </w:pPr>
            <w:r>
              <w:rPr>
                <w:rFonts w:ascii="宋体" w:hAnsi="宋体" w:cs="黑体" w:hint="eastAsia"/>
                <w:kern w:val="0"/>
                <w:sz w:val="20"/>
                <w:szCs w:val="21"/>
              </w:rPr>
              <w:t>（3）能准确称量基准物质的质量，能将称量范围控制在规定量的±10%内；</w:t>
            </w:r>
          </w:p>
          <w:p w:rsidR="0027313C" w:rsidRDefault="00CA0CA2">
            <w:pPr>
              <w:spacing w:line="240" w:lineRule="atLeast"/>
              <w:rPr>
                <w:rFonts w:ascii="宋体" w:hAnsi="宋体" w:cs="黑体"/>
                <w:kern w:val="0"/>
                <w:sz w:val="20"/>
                <w:szCs w:val="21"/>
              </w:rPr>
            </w:pPr>
            <w:r>
              <w:rPr>
                <w:rFonts w:ascii="宋体" w:hAnsi="宋体" w:cs="黑体" w:hint="eastAsia"/>
                <w:kern w:val="0"/>
                <w:sz w:val="20"/>
                <w:szCs w:val="21"/>
              </w:rPr>
              <w:t>（4）能根据标准溶液的性质，能正确选择指示剂；</w:t>
            </w:r>
          </w:p>
          <w:p w:rsidR="0027313C" w:rsidRDefault="00CA0CA2">
            <w:pPr>
              <w:spacing w:line="240" w:lineRule="atLeast"/>
              <w:rPr>
                <w:rFonts w:ascii="宋体" w:hAnsi="宋体" w:cs="黑体"/>
                <w:kern w:val="0"/>
                <w:sz w:val="20"/>
                <w:szCs w:val="21"/>
              </w:rPr>
            </w:pPr>
            <w:r>
              <w:rPr>
                <w:rFonts w:ascii="宋体" w:hAnsi="宋体" w:cs="黑体" w:hint="eastAsia"/>
                <w:kern w:val="0"/>
                <w:sz w:val="20"/>
                <w:szCs w:val="21"/>
              </w:rPr>
              <w:t>（5）能按照标定的操作规程对所配的标准溶液进行标定；</w:t>
            </w:r>
          </w:p>
          <w:p w:rsidR="0027313C" w:rsidRDefault="00CA0CA2">
            <w:pPr>
              <w:spacing w:line="240" w:lineRule="atLeast"/>
              <w:rPr>
                <w:rFonts w:ascii="宋体" w:hAnsi="宋体" w:cs="黑体"/>
                <w:kern w:val="0"/>
                <w:sz w:val="20"/>
                <w:szCs w:val="21"/>
              </w:rPr>
            </w:pPr>
            <w:r>
              <w:rPr>
                <w:rFonts w:ascii="宋体" w:hAnsi="宋体" w:cs="黑体" w:hint="eastAsia"/>
                <w:kern w:val="0"/>
                <w:sz w:val="20"/>
                <w:szCs w:val="21"/>
              </w:rPr>
              <w:t>（6）会准确填写测定记录，会正确处理平行测定结果；</w:t>
            </w:r>
          </w:p>
          <w:p w:rsidR="0027313C" w:rsidRDefault="00CA0CA2">
            <w:pPr>
              <w:spacing w:line="240" w:lineRule="atLeast"/>
              <w:rPr>
                <w:rFonts w:ascii="宋体" w:hAnsi="宋体" w:cs="黑体"/>
                <w:kern w:val="0"/>
                <w:sz w:val="20"/>
                <w:szCs w:val="21"/>
              </w:rPr>
            </w:pPr>
            <w:r>
              <w:rPr>
                <w:rFonts w:ascii="宋体" w:hAnsi="宋体" w:cs="黑体" w:hint="eastAsia"/>
                <w:kern w:val="0"/>
                <w:sz w:val="20"/>
                <w:szCs w:val="21"/>
              </w:rPr>
              <w:t>（7）会按照标准溶液的管理规范，正确保存配制好的标准溶液。</w:t>
            </w:r>
          </w:p>
          <w:p w:rsidR="0027313C" w:rsidRDefault="00CA0CA2">
            <w:pPr>
              <w:spacing w:line="240" w:lineRule="atLeast"/>
              <w:rPr>
                <w:rFonts w:ascii="宋体" w:hAnsi="宋体" w:cs="黑体"/>
                <w:b/>
                <w:bCs/>
                <w:kern w:val="0"/>
                <w:sz w:val="20"/>
                <w:szCs w:val="21"/>
              </w:rPr>
            </w:pPr>
            <w:r>
              <w:rPr>
                <w:rFonts w:ascii="宋体" w:hAnsi="宋体" w:cs="黑体" w:hint="eastAsia"/>
                <w:b/>
                <w:bCs/>
                <w:kern w:val="0"/>
                <w:sz w:val="20"/>
                <w:szCs w:val="21"/>
              </w:rPr>
              <w:t>物理常数的测定</w:t>
            </w:r>
          </w:p>
          <w:p w:rsidR="0027313C" w:rsidRDefault="00CA0CA2">
            <w:pPr>
              <w:spacing w:line="240" w:lineRule="atLeast"/>
              <w:rPr>
                <w:rFonts w:ascii="宋体" w:hAnsi="宋体" w:cs="黑体"/>
                <w:kern w:val="0"/>
                <w:sz w:val="20"/>
                <w:szCs w:val="21"/>
              </w:rPr>
            </w:pPr>
            <w:r>
              <w:rPr>
                <w:rFonts w:ascii="宋体" w:hAnsi="宋体" w:cs="黑体" w:hint="eastAsia"/>
                <w:kern w:val="0"/>
                <w:sz w:val="20"/>
                <w:szCs w:val="21"/>
              </w:rPr>
              <w:t>（1）会操作熔点测定仪测定物质的熔点；</w:t>
            </w:r>
          </w:p>
          <w:p w:rsidR="0027313C" w:rsidRDefault="00CA0CA2">
            <w:pPr>
              <w:spacing w:line="240" w:lineRule="atLeast"/>
              <w:rPr>
                <w:rFonts w:ascii="宋体" w:hAnsi="宋体" w:cs="黑体"/>
                <w:kern w:val="0"/>
                <w:sz w:val="20"/>
                <w:szCs w:val="21"/>
              </w:rPr>
            </w:pPr>
            <w:r>
              <w:rPr>
                <w:rFonts w:ascii="宋体" w:hAnsi="宋体" w:cs="黑体" w:hint="eastAsia"/>
                <w:kern w:val="0"/>
                <w:sz w:val="20"/>
                <w:szCs w:val="21"/>
              </w:rPr>
              <w:t>（2）会使用阿贝折光仪测定液体的折光率；</w:t>
            </w:r>
          </w:p>
          <w:p w:rsidR="0027313C" w:rsidRDefault="00CA0CA2">
            <w:pPr>
              <w:spacing w:line="240" w:lineRule="atLeast"/>
              <w:rPr>
                <w:rFonts w:ascii="宋体" w:hAnsi="宋体" w:cs="黑体"/>
                <w:kern w:val="0"/>
                <w:sz w:val="20"/>
                <w:szCs w:val="21"/>
              </w:rPr>
            </w:pPr>
            <w:r>
              <w:rPr>
                <w:rFonts w:ascii="宋体" w:hAnsi="宋体" w:cs="黑体" w:hint="eastAsia"/>
                <w:kern w:val="0"/>
                <w:sz w:val="20"/>
                <w:szCs w:val="21"/>
              </w:rPr>
              <w:t>（3）会操作自动旋光仪测定旋光度；</w:t>
            </w:r>
          </w:p>
          <w:p w:rsidR="0027313C" w:rsidRDefault="00CA0CA2">
            <w:pPr>
              <w:spacing w:line="240" w:lineRule="atLeast"/>
              <w:rPr>
                <w:rFonts w:ascii="宋体" w:hAnsi="宋体" w:cs="黑体"/>
                <w:kern w:val="0"/>
                <w:sz w:val="20"/>
                <w:szCs w:val="21"/>
              </w:rPr>
            </w:pPr>
            <w:r>
              <w:rPr>
                <w:rFonts w:ascii="宋体" w:hAnsi="宋体" w:cs="黑体" w:hint="eastAsia"/>
                <w:kern w:val="0"/>
                <w:sz w:val="20"/>
                <w:szCs w:val="21"/>
              </w:rPr>
              <w:t>（</w:t>
            </w:r>
            <w:r>
              <w:rPr>
                <w:rFonts w:ascii="宋体" w:hAnsi="宋体" w:cs="黑体"/>
                <w:kern w:val="0"/>
                <w:sz w:val="20"/>
                <w:szCs w:val="21"/>
              </w:rPr>
              <w:t>4</w:t>
            </w:r>
            <w:r>
              <w:rPr>
                <w:rFonts w:ascii="宋体" w:hAnsi="宋体" w:cs="黑体" w:hint="eastAsia"/>
                <w:kern w:val="0"/>
                <w:sz w:val="20"/>
                <w:szCs w:val="21"/>
              </w:rPr>
              <w:t>）会正确读数并记录原始数据；</w:t>
            </w:r>
          </w:p>
          <w:p w:rsidR="0027313C" w:rsidRDefault="00CA0CA2">
            <w:pPr>
              <w:spacing w:line="240" w:lineRule="atLeast"/>
              <w:rPr>
                <w:rFonts w:ascii="宋体" w:hAnsi="宋体" w:cs="黑体"/>
                <w:kern w:val="0"/>
                <w:sz w:val="20"/>
                <w:szCs w:val="21"/>
              </w:rPr>
            </w:pPr>
            <w:r>
              <w:rPr>
                <w:rFonts w:ascii="宋体" w:hAnsi="宋体" w:cs="黑体" w:hint="eastAsia"/>
                <w:kern w:val="0"/>
                <w:sz w:val="20"/>
                <w:szCs w:val="21"/>
              </w:rPr>
              <w:t>（</w:t>
            </w:r>
            <w:r>
              <w:rPr>
                <w:rFonts w:ascii="宋体" w:hAnsi="宋体" w:cs="黑体"/>
                <w:kern w:val="0"/>
                <w:sz w:val="20"/>
                <w:szCs w:val="21"/>
              </w:rPr>
              <w:t>5</w:t>
            </w:r>
            <w:r>
              <w:rPr>
                <w:rFonts w:ascii="宋体" w:hAnsi="宋体" w:cs="黑体" w:hint="eastAsia"/>
                <w:kern w:val="0"/>
                <w:sz w:val="20"/>
                <w:szCs w:val="21"/>
              </w:rPr>
              <w:t>）会维护与保养熔点测定仪、阿贝折光仪、自动旋光仪，会</w:t>
            </w:r>
            <w:r>
              <w:rPr>
                <w:rFonts w:ascii="宋体" w:hAnsi="宋体" w:cs="黑体"/>
                <w:kern w:val="0"/>
                <w:sz w:val="20"/>
                <w:szCs w:val="21"/>
              </w:rPr>
              <w:t>使用干燥剂进行防潮养护</w:t>
            </w:r>
            <w:r>
              <w:rPr>
                <w:rFonts w:ascii="宋体" w:hAnsi="宋体" w:cs="黑体" w:hint="eastAsia"/>
                <w:kern w:val="0"/>
                <w:sz w:val="20"/>
                <w:szCs w:val="21"/>
              </w:rPr>
              <w:t>，</w:t>
            </w:r>
            <w:r>
              <w:rPr>
                <w:rFonts w:ascii="宋体" w:hAnsi="宋体" w:cs="黑体"/>
                <w:kern w:val="0"/>
                <w:sz w:val="20"/>
                <w:szCs w:val="21"/>
              </w:rPr>
              <w:t>能用酒精乙醚混合液擦除仪器上的油垢</w:t>
            </w:r>
            <w:r>
              <w:rPr>
                <w:rFonts w:ascii="宋体" w:hAnsi="宋体" w:cs="黑体" w:hint="eastAsia"/>
                <w:kern w:val="0"/>
                <w:sz w:val="20"/>
                <w:szCs w:val="21"/>
              </w:rPr>
              <w:t>。</w:t>
            </w:r>
          </w:p>
          <w:p w:rsidR="0027313C" w:rsidRDefault="00CA0CA2">
            <w:pPr>
              <w:spacing w:line="240" w:lineRule="atLeast"/>
              <w:rPr>
                <w:rFonts w:ascii="宋体" w:hAnsi="宋体" w:cs="黑体"/>
                <w:b/>
                <w:bCs/>
                <w:kern w:val="0"/>
                <w:sz w:val="20"/>
                <w:szCs w:val="21"/>
              </w:rPr>
            </w:pPr>
            <w:r>
              <w:rPr>
                <w:rFonts w:ascii="宋体" w:hAnsi="宋体" w:cs="黑体" w:hint="eastAsia"/>
                <w:b/>
                <w:bCs/>
                <w:kern w:val="0"/>
                <w:sz w:val="20"/>
                <w:szCs w:val="21"/>
              </w:rPr>
              <w:t>化学分析</w:t>
            </w:r>
          </w:p>
          <w:p w:rsidR="0027313C" w:rsidRDefault="00CA0CA2">
            <w:pPr>
              <w:spacing w:line="240" w:lineRule="atLeast"/>
              <w:rPr>
                <w:rFonts w:ascii="宋体" w:hAnsi="宋体" w:cs="黑体"/>
                <w:kern w:val="0"/>
                <w:sz w:val="20"/>
                <w:szCs w:val="21"/>
              </w:rPr>
            </w:pPr>
            <w:r>
              <w:rPr>
                <w:rFonts w:ascii="宋体" w:hAnsi="宋体" w:cs="黑体" w:hint="eastAsia"/>
                <w:kern w:val="0"/>
                <w:sz w:val="20"/>
                <w:szCs w:val="21"/>
              </w:rPr>
              <w:t>（1）能根据测定的Na</w:t>
            </w:r>
            <w:r>
              <w:rPr>
                <w:rFonts w:ascii="宋体" w:hAnsi="宋体" w:cs="黑体" w:hint="eastAsia"/>
                <w:kern w:val="0"/>
                <w:sz w:val="20"/>
                <w:szCs w:val="21"/>
                <w:vertAlign w:val="subscript"/>
              </w:rPr>
              <w:t>2</w:t>
            </w:r>
            <w:r>
              <w:rPr>
                <w:rFonts w:ascii="宋体" w:hAnsi="宋体" w:cs="黑体" w:hint="eastAsia"/>
                <w:kern w:val="0"/>
                <w:sz w:val="20"/>
                <w:szCs w:val="21"/>
              </w:rPr>
              <w:t>CO</w:t>
            </w:r>
            <w:r>
              <w:rPr>
                <w:rFonts w:ascii="宋体" w:hAnsi="宋体" w:cs="黑体" w:hint="eastAsia"/>
                <w:kern w:val="0"/>
                <w:sz w:val="20"/>
                <w:szCs w:val="21"/>
                <w:vertAlign w:val="subscript"/>
              </w:rPr>
              <w:t>3</w:t>
            </w:r>
            <w:r>
              <w:rPr>
                <w:rFonts w:ascii="宋体" w:hAnsi="宋体" w:cs="黑体" w:hint="eastAsia"/>
                <w:kern w:val="0"/>
                <w:sz w:val="20"/>
                <w:szCs w:val="21"/>
              </w:rPr>
              <w:t>、ZnO等试样的性质选择合适的滴定分析</w:t>
            </w:r>
            <w:r>
              <w:rPr>
                <w:rFonts w:ascii="宋体" w:hAnsi="宋体" w:cs="黑体" w:hint="eastAsia"/>
                <w:kern w:val="0"/>
                <w:sz w:val="20"/>
                <w:szCs w:val="21"/>
              </w:rPr>
              <w:lastRenderedPageBreak/>
              <w:t>方法，设计实验方案；</w:t>
            </w:r>
          </w:p>
          <w:p w:rsidR="0027313C" w:rsidRDefault="00CA0CA2">
            <w:pPr>
              <w:spacing w:line="240" w:lineRule="atLeast"/>
              <w:rPr>
                <w:rFonts w:ascii="宋体" w:hAnsi="宋体" w:cs="黑体"/>
                <w:kern w:val="0"/>
                <w:sz w:val="20"/>
                <w:szCs w:val="21"/>
              </w:rPr>
            </w:pPr>
            <w:r>
              <w:rPr>
                <w:rFonts w:ascii="宋体" w:hAnsi="宋体" w:cs="黑体" w:hint="eastAsia"/>
                <w:kern w:val="0"/>
                <w:sz w:val="20"/>
                <w:szCs w:val="21"/>
              </w:rPr>
              <w:t>（2）会正确操作移液管量取规定量溶液；</w:t>
            </w:r>
          </w:p>
          <w:p w:rsidR="0027313C" w:rsidRDefault="00CA0CA2">
            <w:pPr>
              <w:spacing w:line="240" w:lineRule="atLeast"/>
              <w:rPr>
                <w:rFonts w:ascii="宋体" w:hAnsi="宋体" w:cs="黑体"/>
                <w:kern w:val="0"/>
                <w:sz w:val="20"/>
                <w:szCs w:val="21"/>
              </w:rPr>
            </w:pPr>
            <w:r>
              <w:rPr>
                <w:rFonts w:ascii="宋体" w:hAnsi="宋体" w:cs="黑体" w:hint="eastAsia"/>
                <w:kern w:val="0"/>
                <w:sz w:val="20"/>
                <w:szCs w:val="21"/>
              </w:rPr>
              <w:t>（3）会根据测定试样的性质选择合适的指示剂；</w:t>
            </w:r>
          </w:p>
          <w:p w:rsidR="0027313C" w:rsidRDefault="00CA0CA2">
            <w:pPr>
              <w:spacing w:line="240" w:lineRule="atLeast"/>
              <w:rPr>
                <w:rFonts w:ascii="宋体" w:hAnsi="宋体" w:cs="黑体"/>
                <w:kern w:val="0"/>
                <w:sz w:val="20"/>
                <w:szCs w:val="21"/>
              </w:rPr>
            </w:pPr>
            <w:r>
              <w:rPr>
                <w:rFonts w:ascii="宋体" w:hAnsi="宋体" w:cs="黑体" w:hint="eastAsia"/>
                <w:kern w:val="0"/>
                <w:sz w:val="20"/>
                <w:szCs w:val="21"/>
              </w:rPr>
              <w:t>（4）能按操作规范使用酸、碱滴定管进行滴定操作，能准确判断滴定终点；</w:t>
            </w:r>
          </w:p>
          <w:p w:rsidR="0027313C" w:rsidRDefault="00CA0CA2">
            <w:pPr>
              <w:spacing w:line="240" w:lineRule="atLeast"/>
              <w:rPr>
                <w:rFonts w:ascii="宋体" w:hAnsi="宋体" w:cs="黑体"/>
                <w:kern w:val="0"/>
                <w:sz w:val="20"/>
                <w:szCs w:val="21"/>
              </w:rPr>
            </w:pPr>
            <w:r>
              <w:rPr>
                <w:rFonts w:ascii="宋体" w:hAnsi="宋体" w:cs="黑体" w:hint="eastAsia"/>
                <w:kern w:val="0"/>
                <w:sz w:val="20"/>
                <w:szCs w:val="21"/>
              </w:rPr>
              <w:t>（5）能准确读数，会记录原始数据，能正确计算测定结果。</w:t>
            </w:r>
          </w:p>
          <w:p w:rsidR="0027313C" w:rsidRDefault="00CA0CA2">
            <w:pPr>
              <w:spacing w:line="240" w:lineRule="atLeast"/>
              <w:rPr>
                <w:rFonts w:ascii="宋体" w:hAnsi="宋体" w:cs="黑体"/>
                <w:kern w:val="0"/>
                <w:sz w:val="20"/>
                <w:szCs w:val="21"/>
              </w:rPr>
            </w:pPr>
            <w:r>
              <w:rPr>
                <w:rFonts w:ascii="宋体" w:hAnsi="宋体" w:cs="黑体" w:hint="eastAsia"/>
                <w:b/>
                <w:bCs/>
                <w:kern w:val="0"/>
                <w:sz w:val="20"/>
                <w:szCs w:val="21"/>
              </w:rPr>
              <w:t>紫外-可见分光光度分析仪的使用</w:t>
            </w:r>
          </w:p>
          <w:p w:rsidR="0027313C" w:rsidRDefault="00CA0CA2">
            <w:pPr>
              <w:spacing w:line="240" w:lineRule="atLeast"/>
              <w:rPr>
                <w:rFonts w:ascii="宋体" w:hAnsi="宋体" w:cs="黑体"/>
                <w:kern w:val="0"/>
                <w:sz w:val="20"/>
                <w:szCs w:val="21"/>
              </w:rPr>
            </w:pPr>
            <w:r>
              <w:rPr>
                <w:rFonts w:ascii="宋体" w:hAnsi="宋体" w:cs="黑体" w:hint="eastAsia"/>
                <w:kern w:val="0"/>
                <w:sz w:val="20"/>
                <w:szCs w:val="21"/>
              </w:rPr>
              <w:t>（1）会操作紫外—可见分光光度分析仪，开机、预热、调零、检测；</w:t>
            </w:r>
          </w:p>
          <w:p w:rsidR="0027313C" w:rsidRDefault="00CA0CA2">
            <w:pPr>
              <w:spacing w:line="240" w:lineRule="atLeast"/>
              <w:rPr>
                <w:rFonts w:ascii="宋体" w:hAnsi="宋体" w:cs="黑体"/>
                <w:kern w:val="0"/>
                <w:sz w:val="20"/>
                <w:szCs w:val="21"/>
              </w:rPr>
            </w:pPr>
            <w:r>
              <w:rPr>
                <w:rFonts w:ascii="宋体" w:hAnsi="宋体" w:cs="黑体" w:hint="eastAsia"/>
                <w:kern w:val="0"/>
                <w:sz w:val="20"/>
                <w:szCs w:val="21"/>
              </w:rPr>
              <w:t>（2）能根据分光光度分析法测定原理准确配制系列标准溶液和被测样品溶液；</w:t>
            </w:r>
          </w:p>
          <w:p w:rsidR="0027313C" w:rsidRDefault="00CA0CA2">
            <w:pPr>
              <w:spacing w:line="240" w:lineRule="atLeast"/>
              <w:rPr>
                <w:rFonts w:ascii="宋体" w:hAnsi="宋体" w:cs="黑体"/>
                <w:kern w:val="0"/>
                <w:sz w:val="20"/>
                <w:szCs w:val="21"/>
              </w:rPr>
            </w:pPr>
            <w:r>
              <w:rPr>
                <w:rFonts w:ascii="宋体" w:hAnsi="宋体" w:cs="黑体" w:hint="eastAsia"/>
                <w:kern w:val="0"/>
                <w:sz w:val="20"/>
                <w:szCs w:val="21"/>
              </w:rPr>
              <w:t>（3）能够正确使用比色皿，能做到镜头纸顺一个方向擦拭，能按箭头所指方向放置比色皿；</w:t>
            </w:r>
          </w:p>
          <w:p w:rsidR="0027313C" w:rsidRDefault="00CA0CA2">
            <w:pPr>
              <w:spacing w:line="240" w:lineRule="atLeast"/>
              <w:rPr>
                <w:rFonts w:ascii="宋体" w:hAnsi="宋体" w:cs="黑体"/>
                <w:kern w:val="0"/>
                <w:sz w:val="20"/>
                <w:szCs w:val="21"/>
              </w:rPr>
            </w:pPr>
            <w:r>
              <w:rPr>
                <w:rFonts w:ascii="宋体" w:hAnsi="宋体" w:cs="黑体" w:hint="eastAsia"/>
                <w:kern w:val="0"/>
                <w:sz w:val="20"/>
                <w:szCs w:val="21"/>
              </w:rPr>
              <w:t>（4）能根据测定结果绘制吸收曲线和标准曲线；</w:t>
            </w:r>
          </w:p>
          <w:p w:rsidR="0027313C" w:rsidRDefault="00CA0CA2">
            <w:pPr>
              <w:spacing w:line="240" w:lineRule="atLeast"/>
              <w:rPr>
                <w:rFonts w:ascii="宋体" w:hAnsi="宋体" w:cs="黑体"/>
                <w:kern w:val="0"/>
                <w:sz w:val="20"/>
                <w:szCs w:val="21"/>
              </w:rPr>
            </w:pPr>
            <w:r>
              <w:rPr>
                <w:rFonts w:ascii="宋体" w:hAnsi="宋体" w:cs="黑体" w:hint="eastAsia"/>
                <w:kern w:val="0"/>
                <w:sz w:val="20"/>
                <w:szCs w:val="21"/>
              </w:rPr>
              <w:t>（5）能根据标准曲线和未知溶液测定数据，计算测定产品中被测组分含量；</w:t>
            </w:r>
          </w:p>
          <w:p w:rsidR="0027313C" w:rsidRDefault="00CA0CA2">
            <w:pPr>
              <w:spacing w:line="240" w:lineRule="atLeast"/>
              <w:rPr>
                <w:rFonts w:ascii="宋体" w:hAnsi="宋体" w:cs="黑体"/>
                <w:kern w:val="0"/>
                <w:sz w:val="20"/>
                <w:szCs w:val="21"/>
              </w:rPr>
            </w:pPr>
            <w:r>
              <w:rPr>
                <w:rFonts w:ascii="宋体" w:hAnsi="宋体" w:cs="黑体" w:hint="eastAsia"/>
                <w:kern w:val="0"/>
                <w:sz w:val="20"/>
                <w:szCs w:val="21"/>
              </w:rPr>
              <w:t>（6）能正确处理分析结果，规范出具分析测试报告；</w:t>
            </w:r>
          </w:p>
          <w:p w:rsidR="0027313C" w:rsidRDefault="00CA0CA2">
            <w:pPr>
              <w:spacing w:line="240" w:lineRule="atLeast"/>
              <w:rPr>
                <w:rFonts w:ascii="宋体" w:hAnsi="宋体" w:cs="黑体"/>
                <w:kern w:val="0"/>
                <w:sz w:val="20"/>
                <w:szCs w:val="21"/>
              </w:rPr>
            </w:pPr>
            <w:r>
              <w:rPr>
                <w:rFonts w:ascii="宋体" w:hAnsi="宋体" w:cs="黑体" w:hint="eastAsia"/>
                <w:kern w:val="0"/>
                <w:sz w:val="20"/>
                <w:szCs w:val="21"/>
              </w:rPr>
              <w:t>（7）能安全使用仪器设备，会维护与保养紫外-分光光度分析仪，能定期更换仪器上的防潮硅胶。</w:t>
            </w:r>
          </w:p>
          <w:p w:rsidR="0027313C" w:rsidRDefault="00CA0CA2">
            <w:pPr>
              <w:spacing w:line="240" w:lineRule="atLeast"/>
              <w:rPr>
                <w:rFonts w:ascii="宋体" w:hAnsi="宋体" w:cs="黑体"/>
                <w:b/>
                <w:bCs/>
                <w:kern w:val="0"/>
                <w:sz w:val="20"/>
                <w:szCs w:val="21"/>
              </w:rPr>
            </w:pPr>
            <w:r>
              <w:rPr>
                <w:rFonts w:ascii="宋体" w:hAnsi="宋体" w:cs="黑体" w:hint="eastAsia"/>
                <w:b/>
                <w:bCs/>
                <w:kern w:val="0"/>
                <w:sz w:val="20"/>
                <w:szCs w:val="21"/>
              </w:rPr>
              <w:t>溶液pH值的测定</w:t>
            </w:r>
          </w:p>
          <w:p w:rsidR="0027313C" w:rsidRDefault="00CA0CA2">
            <w:pPr>
              <w:spacing w:line="240" w:lineRule="atLeast"/>
              <w:rPr>
                <w:rFonts w:ascii="宋体" w:hAnsi="宋体" w:cs="黑体"/>
                <w:kern w:val="0"/>
                <w:sz w:val="20"/>
                <w:szCs w:val="21"/>
              </w:rPr>
            </w:pPr>
            <w:r>
              <w:rPr>
                <w:rFonts w:ascii="宋体" w:hAnsi="宋体" w:cs="黑体" w:hint="eastAsia"/>
                <w:kern w:val="0"/>
                <w:sz w:val="20"/>
                <w:szCs w:val="21"/>
              </w:rPr>
              <w:t>（1）会根据酸度计操作规程，搭建测定装置，正确选择和使用电极，能熟练校准pH计；</w:t>
            </w:r>
          </w:p>
          <w:p w:rsidR="0027313C" w:rsidRDefault="00CA0CA2">
            <w:pPr>
              <w:spacing w:line="240" w:lineRule="atLeast"/>
              <w:rPr>
                <w:rFonts w:ascii="宋体" w:hAnsi="宋体" w:cs="黑体"/>
                <w:kern w:val="0"/>
                <w:sz w:val="20"/>
                <w:szCs w:val="21"/>
              </w:rPr>
            </w:pPr>
            <w:r>
              <w:rPr>
                <w:rFonts w:ascii="宋体" w:hAnsi="宋体" w:cs="黑体" w:hint="eastAsia"/>
                <w:kern w:val="0"/>
                <w:sz w:val="20"/>
                <w:szCs w:val="21"/>
              </w:rPr>
              <w:t>（2）能使用酸度计测定溶液的pH值；</w:t>
            </w:r>
          </w:p>
          <w:p w:rsidR="0027313C" w:rsidRDefault="00CA0CA2">
            <w:pPr>
              <w:spacing w:line="240" w:lineRule="atLeast"/>
              <w:rPr>
                <w:rFonts w:ascii="宋体" w:hAnsi="宋体" w:cs="黑体"/>
                <w:kern w:val="0"/>
                <w:sz w:val="20"/>
                <w:szCs w:val="21"/>
              </w:rPr>
            </w:pPr>
            <w:r>
              <w:rPr>
                <w:rFonts w:ascii="宋体" w:hAnsi="宋体" w:cs="黑体" w:hint="eastAsia"/>
                <w:kern w:val="0"/>
                <w:sz w:val="20"/>
                <w:szCs w:val="21"/>
              </w:rPr>
              <w:t>（3）会正确读数，能准确记录原始数据；</w:t>
            </w:r>
          </w:p>
          <w:p w:rsidR="0027313C" w:rsidRDefault="00CA0CA2">
            <w:pPr>
              <w:spacing w:line="240" w:lineRule="atLeast"/>
              <w:rPr>
                <w:rFonts w:ascii="宋体" w:hAnsi="宋体" w:cs="黑体"/>
                <w:kern w:val="0"/>
                <w:sz w:val="20"/>
                <w:szCs w:val="21"/>
              </w:rPr>
            </w:pPr>
            <w:r>
              <w:rPr>
                <w:rFonts w:ascii="宋体" w:hAnsi="宋体" w:cs="黑体" w:hint="eastAsia"/>
                <w:kern w:val="0"/>
                <w:sz w:val="20"/>
                <w:szCs w:val="21"/>
              </w:rPr>
              <w:t>（4）能正确处理分析结果，规范出具分析测试报告，测定误差小于1%～2%；</w:t>
            </w:r>
          </w:p>
          <w:p w:rsidR="0027313C" w:rsidRDefault="00CA0CA2">
            <w:pPr>
              <w:spacing w:line="240" w:lineRule="atLeast"/>
              <w:rPr>
                <w:rFonts w:ascii="宋体" w:hAnsi="宋体" w:cs="黑体"/>
                <w:kern w:val="0"/>
                <w:sz w:val="20"/>
                <w:szCs w:val="21"/>
              </w:rPr>
            </w:pPr>
            <w:r>
              <w:rPr>
                <w:rFonts w:ascii="宋体" w:hAnsi="宋体" w:cs="黑体" w:hint="eastAsia"/>
                <w:kern w:val="0"/>
                <w:sz w:val="20"/>
                <w:szCs w:val="21"/>
              </w:rPr>
              <w:t>（5）能安全使用仪器设备，会维护与保养酸度计，能定期检查电极表面是否有脏物，管路是否有异物，检查出电极内填充液是否浑浊、变色、电极是否破损、开裂，会清洗电极上脏物。</w:t>
            </w:r>
          </w:p>
        </w:tc>
      </w:tr>
      <w:tr w:rsidR="0027313C">
        <w:trPr>
          <w:trHeight w:val="20"/>
          <w:jc w:val="center"/>
        </w:trPr>
        <w:tc>
          <w:tcPr>
            <w:tcW w:w="721" w:type="dxa"/>
            <w:vAlign w:val="center"/>
          </w:tcPr>
          <w:p w:rsidR="0027313C" w:rsidRDefault="00CA0CA2">
            <w:pPr>
              <w:spacing w:line="240" w:lineRule="atLeast"/>
              <w:jc w:val="center"/>
              <w:rPr>
                <w:rFonts w:ascii="宋体" w:hAnsi="宋体"/>
                <w:kern w:val="0"/>
                <w:sz w:val="20"/>
                <w:szCs w:val="20"/>
              </w:rPr>
            </w:pPr>
            <w:r>
              <w:rPr>
                <w:rFonts w:ascii="宋体" w:hAnsi="宋体" w:hint="eastAsia"/>
                <w:kern w:val="0"/>
                <w:sz w:val="20"/>
                <w:szCs w:val="20"/>
              </w:rPr>
              <w:lastRenderedPageBreak/>
              <w:t>2</w:t>
            </w:r>
          </w:p>
        </w:tc>
        <w:tc>
          <w:tcPr>
            <w:tcW w:w="1559" w:type="dxa"/>
            <w:vAlign w:val="center"/>
          </w:tcPr>
          <w:p w:rsidR="0027313C" w:rsidRDefault="00CA0CA2">
            <w:pPr>
              <w:spacing w:line="240" w:lineRule="atLeast"/>
              <w:jc w:val="center"/>
              <w:rPr>
                <w:rFonts w:ascii="宋体"/>
                <w:kern w:val="0"/>
                <w:sz w:val="20"/>
                <w:szCs w:val="20"/>
              </w:rPr>
            </w:pPr>
            <w:r>
              <w:rPr>
                <w:rFonts w:ascii="宋体" w:hint="eastAsia"/>
                <w:kern w:val="0"/>
                <w:sz w:val="20"/>
                <w:szCs w:val="20"/>
              </w:rPr>
              <w:t>制剂生产</w:t>
            </w:r>
          </w:p>
          <w:p w:rsidR="0027313C" w:rsidRDefault="0027313C">
            <w:pPr>
              <w:spacing w:line="240" w:lineRule="atLeast"/>
              <w:jc w:val="center"/>
              <w:rPr>
                <w:rFonts w:ascii="宋体"/>
                <w:kern w:val="0"/>
                <w:sz w:val="20"/>
                <w:szCs w:val="20"/>
              </w:rPr>
            </w:pPr>
          </w:p>
        </w:tc>
        <w:tc>
          <w:tcPr>
            <w:tcW w:w="6050" w:type="dxa"/>
            <w:tcBorders>
              <w:right w:val="single" w:sz="4" w:space="0" w:color="auto"/>
            </w:tcBorders>
            <w:vAlign w:val="center"/>
          </w:tcPr>
          <w:p w:rsidR="0027313C" w:rsidRDefault="00CA0CA2">
            <w:pPr>
              <w:spacing w:line="240" w:lineRule="atLeast"/>
              <w:rPr>
                <w:rFonts w:ascii="宋体" w:hAnsi="宋体" w:cs="黑体"/>
                <w:b/>
                <w:bCs/>
                <w:kern w:val="0"/>
                <w:sz w:val="20"/>
                <w:szCs w:val="21"/>
              </w:rPr>
            </w:pPr>
            <w:r>
              <w:rPr>
                <w:rFonts w:ascii="宋体" w:hAnsi="宋体" w:cs="黑体" w:hint="eastAsia"/>
                <w:b/>
                <w:bCs/>
                <w:kern w:val="0"/>
                <w:sz w:val="20"/>
                <w:szCs w:val="21"/>
              </w:rPr>
              <w:t>颗粒剂生产</w:t>
            </w:r>
          </w:p>
          <w:p w:rsidR="0027313C" w:rsidRDefault="00CA0CA2">
            <w:pPr>
              <w:spacing w:line="240" w:lineRule="atLeast"/>
              <w:rPr>
                <w:rFonts w:ascii="宋体" w:hAnsi="宋体" w:cs="黑体"/>
                <w:kern w:val="0"/>
                <w:sz w:val="20"/>
                <w:szCs w:val="21"/>
              </w:rPr>
            </w:pPr>
            <w:r>
              <w:rPr>
                <w:rFonts w:ascii="宋体" w:hAnsi="宋体" w:cs="黑体" w:hint="eastAsia"/>
                <w:kern w:val="0"/>
                <w:sz w:val="20"/>
                <w:szCs w:val="21"/>
              </w:rPr>
              <w:t>（1）能根据生产指令选择生产所用的混合设备、制粒设备、筛网及接收盘、物料桶等设备与工具；</w:t>
            </w:r>
          </w:p>
          <w:p w:rsidR="0027313C" w:rsidRDefault="00CA0CA2">
            <w:pPr>
              <w:spacing w:line="240" w:lineRule="atLeast"/>
              <w:rPr>
                <w:rFonts w:ascii="宋体" w:hAnsi="宋体" w:cs="黑体"/>
                <w:kern w:val="0"/>
                <w:sz w:val="20"/>
                <w:szCs w:val="21"/>
              </w:rPr>
            </w:pPr>
            <w:r>
              <w:rPr>
                <w:rFonts w:ascii="宋体" w:hAnsi="宋体" w:cs="黑体" w:hint="eastAsia"/>
                <w:kern w:val="0"/>
                <w:sz w:val="20"/>
                <w:szCs w:val="21"/>
              </w:rPr>
              <w:t>（2）能常规检查混合机、制粒机完整性及配套配件，试运行设备，并对设备及所需工具进行消毒；</w:t>
            </w:r>
          </w:p>
          <w:p w:rsidR="0027313C" w:rsidRDefault="00CA0CA2">
            <w:pPr>
              <w:spacing w:line="240" w:lineRule="atLeast"/>
              <w:rPr>
                <w:rFonts w:ascii="宋体" w:hAnsi="宋体" w:cs="黑体"/>
                <w:kern w:val="0"/>
                <w:sz w:val="20"/>
                <w:szCs w:val="21"/>
              </w:rPr>
            </w:pPr>
            <w:r>
              <w:rPr>
                <w:rFonts w:ascii="宋体" w:hAnsi="宋体" w:cs="黑体" w:hint="eastAsia"/>
                <w:kern w:val="0"/>
                <w:sz w:val="20"/>
                <w:szCs w:val="21"/>
              </w:rPr>
              <w:t xml:space="preserve">（3）能根据生产指令对原辅料名称、规格、数量进行核对、称量和复核； </w:t>
            </w:r>
          </w:p>
          <w:p w:rsidR="0027313C" w:rsidRDefault="00CA0CA2">
            <w:pPr>
              <w:spacing w:line="240" w:lineRule="atLeast"/>
              <w:rPr>
                <w:rFonts w:ascii="宋体" w:hAnsi="宋体" w:cs="黑体"/>
                <w:kern w:val="0"/>
                <w:sz w:val="20"/>
                <w:szCs w:val="21"/>
              </w:rPr>
            </w:pPr>
            <w:r>
              <w:rPr>
                <w:rFonts w:ascii="宋体" w:hAnsi="宋体" w:cs="黑体" w:hint="eastAsia"/>
                <w:kern w:val="0"/>
                <w:sz w:val="20"/>
                <w:szCs w:val="21"/>
              </w:rPr>
              <w:t>（4）能按工艺要求配制黏合剂或润湿剂；</w:t>
            </w:r>
          </w:p>
          <w:p w:rsidR="0027313C" w:rsidRDefault="00CA0CA2">
            <w:pPr>
              <w:spacing w:line="240" w:lineRule="atLeast"/>
              <w:rPr>
                <w:rFonts w:ascii="宋体" w:hAnsi="宋体" w:cs="黑体"/>
                <w:kern w:val="0"/>
                <w:sz w:val="20"/>
                <w:szCs w:val="21"/>
              </w:rPr>
            </w:pPr>
            <w:r>
              <w:rPr>
                <w:rFonts w:ascii="宋体" w:hAnsi="宋体" w:cs="黑体" w:hint="eastAsia"/>
                <w:kern w:val="0"/>
                <w:sz w:val="20"/>
                <w:szCs w:val="21"/>
              </w:rPr>
              <w:t>（5）能熟练操作槽形混合机、摇摆制粒机或高效混合制粒机等设备，并按工艺规程要求制成“握之成团，轻触即散”的合格软材；</w:t>
            </w:r>
          </w:p>
          <w:p w:rsidR="0027313C" w:rsidRDefault="00CA0CA2">
            <w:pPr>
              <w:spacing w:line="240" w:lineRule="atLeast"/>
              <w:rPr>
                <w:rFonts w:ascii="宋体" w:hAnsi="宋体" w:cs="黑体"/>
                <w:kern w:val="0"/>
                <w:sz w:val="20"/>
                <w:szCs w:val="21"/>
              </w:rPr>
            </w:pPr>
            <w:r>
              <w:rPr>
                <w:rFonts w:ascii="宋体" w:hAnsi="宋体" w:cs="黑体" w:hint="eastAsia"/>
                <w:kern w:val="0"/>
                <w:sz w:val="20"/>
                <w:szCs w:val="21"/>
              </w:rPr>
              <w:t xml:space="preserve">（6）能熟练操作摇摆式颗粒机（或旋转挤压式制粒机），过14目筛，生产出合格的颗粒； </w:t>
            </w:r>
          </w:p>
          <w:p w:rsidR="0027313C" w:rsidRDefault="00CA0CA2">
            <w:pPr>
              <w:spacing w:line="240" w:lineRule="atLeast"/>
              <w:rPr>
                <w:rFonts w:ascii="宋体" w:hAnsi="宋体" w:cs="黑体"/>
                <w:kern w:val="0"/>
                <w:sz w:val="20"/>
                <w:szCs w:val="21"/>
              </w:rPr>
            </w:pPr>
            <w:r>
              <w:rPr>
                <w:rFonts w:ascii="宋体" w:hAnsi="宋体" w:cs="黑体" w:hint="eastAsia"/>
                <w:kern w:val="0"/>
                <w:sz w:val="20"/>
                <w:szCs w:val="21"/>
              </w:rPr>
              <w:t>（7）能按干燥设备标准操作规程，在60℃～80℃将湿颗粒干燥；</w:t>
            </w:r>
          </w:p>
          <w:p w:rsidR="0027313C" w:rsidRDefault="00CA0CA2">
            <w:pPr>
              <w:spacing w:line="240" w:lineRule="atLeast"/>
              <w:rPr>
                <w:rFonts w:ascii="宋体" w:hAnsi="宋体" w:cs="黑体"/>
                <w:kern w:val="0"/>
                <w:sz w:val="20"/>
                <w:szCs w:val="21"/>
              </w:rPr>
            </w:pPr>
            <w:r>
              <w:rPr>
                <w:rFonts w:ascii="宋体" w:hAnsi="宋体" w:cs="黑体" w:hint="eastAsia"/>
                <w:kern w:val="0"/>
                <w:sz w:val="20"/>
                <w:szCs w:val="21"/>
              </w:rPr>
              <w:t>（8）能用16目和60目振动筛进行整粒，能在整粒过程中对合格粒、粗颗粒、细粉的重量进行准确记录，并将颗粒及时送检；</w:t>
            </w:r>
          </w:p>
          <w:p w:rsidR="0027313C" w:rsidRDefault="00CA0CA2">
            <w:pPr>
              <w:spacing w:line="240" w:lineRule="atLeast"/>
              <w:rPr>
                <w:rFonts w:ascii="宋体" w:hAnsi="宋体" w:cs="黑体"/>
                <w:kern w:val="0"/>
                <w:sz w:val="20"/>
                <w:szCs w:val="21"/>
              </w:rPr>
            </w:pPr>
            <w:r>
              <w:rPr>
                <w:rFonts w:ascii="宋体" w:hAnsi="宋体" w:cs="黑体" w:hint="eastAsia"/>
                <w:kern w:val="0"/>
                <w:sz w:val="20"/>
                <w:szCs w:val="21"/>
              </w:rPr>
              <w:t>（9）能正确操作塑封包装设备将颗粒进行分装；</w:t>
            </w:r>
          </w:p>
          <w:p w:rsidR="0027313C" w:rsidRDefault="00CA0CA2">
            <w:pPr>
              <w:spacing w:line="240" w:lineRule="atLeast"/>
              <w:rPr>
                <w:rFonts w:ascii="宋体" w:hAnsi="宋体" w:cs="黑体"/>
                <w:kern w:val="0"/>
                <w:sz w:val="20"/>
                <w:szCs w:val="21"/>
              </w:rPr>
            </w:pPr>
            <w:r>
              <w:rPr>
                <w:rFonts w:ascii="宋体" w:hAnsi="宋体" w:cs="黑体" w:hint="eastAsia"/>
                <w:kern w:val="0"/>
                <w:sz w:val="20"/>
                <w:szCs w:val="21"/>
              </w:rPr>
              <w:lastRenderedPageBreak/>
              <w:t>（10）能清洁和维护保养混合机、制粒机、干燥机、整粒机、振动筛、分装机等，会简单的故障维修。</w:t>
            </w:r>
          </w:p>
          <w:p w:rsidR="0027313C" w:rsidRDefault="00CA0CA2">
            <w:pPr>
              <w:spacing w:line="240" w:lineRule="atLeast"/>
              <w:rPr>
                <w:rFonts w:ascii="宋体" w:hAnsi="宋体" w:cs="黑体"/>
                <w:b/>
                <w:bCs/>
                <w:kern w:val="0"/>
                <w:sz w:val="20"/>
                <w:szCs w:val="21"/>
              </w:rPr>
            </w:pPr>
            <w:r>
              <w:rPr>
                <w:rFonts w:ascii="宋体" w:hAnsi="宋体" w:cs="黑体" w:hint="eastAsia"/>
                <w:b/>
                <w:bCs/>
                <w:kern w:val="0"/>
                <w:sz w:val="20"/>
                <w:szCs w:val="21"/>
              </w:rPr>
              <w:t>胶囊剂生产</w:t>
            </w:r>
          </w:p>
          <w:p w:rsidR="0027313C" w:rsidRDefault="00CA0CA2">
            <w:pPr>
              <w:spacing w:line="240" w:lineRule="atLeast"/>
              <w:rPr>
                <w:rFonts w:ascii="宋体" w:hAnsi="宋体" w:cs="黑体"/>
                <w:kern w:val="0"/>
                <w:sz w:val="20"/>
                <w:szCs w:val="21"/>
              </w:rPr>
            </w:pPr>
            <w:r>
              <w:rPr>
                <w:rFonts w:ascii="宋体" w:hAnsi="宋体" w:cs="黑体" w:hint="eastAsia"/>
                <w:kern w:val="0"/>
                <w:sz w:val="20"/>
                <w:szCs w:val="21"/>
              </w:rPr>
              <w:t>（1）能根据生产指令选择生产所用的胶囊充填机、抛光机、物料桶，会安装吸尘器、计量盘、料斗等设备配件；</w:t>
            </w:r>
          </w:p>
          <w:p w:rsidR="0027313C" w:rsidRDefault="00CA0CA2">
            <w:pPr>
              <w:spacing w:line="240" w:lineRule="atLeast"/>
              <w:rPr>
                <w:rFonts w:ascii="宋体" w:hAnsi="宋体" w:cs="黑体"/>
                <w:kern w:val="0"/>
                <w:sz w:val="20"/>
                <w:szCs w:val="21"/>
              </w:rPr>
            </w:pPr>
            <w:r>
              <w:rPr>
                <w:rFonts w:ascii="宋体" w:hAnsi="宋体" w:cs="黑体" w:hint="eastAsia"/>
                <w:kern w:val="0"/>
                <w:sz w:val="20"/>
                <w:szCs w:val="21"/>
              </w:rPr>
              <w:t>（2）能正确安装设备配件，并通过空转检查运行是否正常；</w:t>
            </w:r>
          </w:p>
          <w:p w:rsidR="0027313C" w:rsidRDefault="00CA0CA2">
            <w:pPr>
              <w:spacing w:line="240" w:lineRule="atLeast"/>
              <w:rPr>
                <w:rFonts w:ascii="宋体" w:hAnsi="宋体" w:cs="黑体"/>
                <w:kern w:val="0"/>
                <w:sz w:val="20"/>
                <w:szCs w:val="21"/>
              </w:rPr>
            </w:pPr>
            <w:r>
              <w:rPr>
                <w:rFonts w:ascii="宋体" w:hAnsi="宋体" w:cs="黑体" w:hint="eastAsia"/>
                <w:kern w:val="0"/>
                <w:sz w:val="20"/>
                <w:szCs w:val="21"/>
              </w:rPr>
              <w:t>（3）能按照规程对胶囊充填机直接接触药品部位及所需部位进行消毒；</w:t>
            </w:r>
          </w:p>
          <w:p w:rsidR="0027313C" w:rsidRDefault="00CA0CA2">
            <w:pPr>
              <w:spacing w:line="240" w:lineRule="atLeast"/>
              <w:rPr>
                <w:rFonts w:ascii="宋体" w:hAnsi="宋体" w:cs="黑体"/>
                <w:kern w:val="0"/>
                <w:sz w:val="20"/>
                <w:szCs w:val="21"/>
              </w:rPr>
            </w:pPr>
            <w:r>
              <w:rPr>
                <w:rFonts w:ascii="宋体" w:hAnsi="宋体" w:cs="黑体" w:hint="eastAsia"/>
                <w:kern w:val="0"/>
                <w:sz w:val="20"/>
                <w:szCs w:val="21"/>
              </w:rPr>
              <w:t>（4）能按照生产指令的装量范围调好装量，并对装量差异进行动态控制，装量在 0.30g以下的装量差异限度为±10%，0.30g或0.30g以上的装量差异限度为±7.5%；</w:t>
            </w:r>
          </w:p>
          <w:p w:rsidR="0027313C" w:rsidRDefault="00CA0CA2">
            <w:pPr>
              <w:spacing w:line="240" w:lineRule="atLeast"/>
              <w:rPr>
                <w:rFonts w:ascii="宋体" w:hAnsi="宋体" w:cs="黑体"/>
                <w:kern w:val="0"/>
                <w:sz w:val="20"/>
                <w:szCs w:val="21"/>
              </w:rPr>
            </w:pPr>
            <w:r>
              <w:rPr>
                <w:rFonts w:ascii="宋体" w:hAnsi="宋体" w:cs="黑体" w:hint="eastAsia"/>
                <w:kern w:val="0"/>
                <w:sz w:val="20"/>
                <w:szCs w:val="21"/>
              </w:rPr>
              <w:t>（5）能按胶囊填充机设备操作规程生产出合格的胶囊剂，能每隔15～20min进行在线检测；</w:t>
            </w:r>
          </w:p>
          <w:p w:rsidR="0027313C" w:rsidRDefault="00CA0CA2">
            <w:pPr>
              <w:spacing w:line="240" w:lineRule="atLeast"/>
              <w:rPr>
                <w:rFonts w:ascii="宋体" w:hAnsi="宋体" w:cs="黑体"/>
                <w:kern w:val="0"/>
                <w:sz w:val="20"/>
                <w:szCs w:val="21"/>
              </w:rPr>
            </w:pPr>
            <w:r>
              <w:rPr>
                <w:rFonts w:ascii="宋体" w:hAnsi="宋体" w:cs="黑体" w:hint="eastAsia"/>
                <w:kern w:val="0"/>
                <w:sz w:val="20"/>
                <w:szCs w:val="21"/>
              </w:rPr>
              <w:t>（6）能按抛光机设备操作规程对胶囊剂进行抛光；</w:t>
            </w:r>
          </w:p>
          <w:p w:rsidR="0027313C" w:rsidRDefault="00CA0CA2">
            <w:pPr>
              <w:spacing w:line="240" w:lineRule="atLeast"/>
              <w:rPr>
                <w:rFonts w:ascii="宋体" w:hAnsi="宋体" w:cs="黑体"/>
                <w:kern w:val="0"/>
                <w:sz w:val="20"/>
                <w:szCs w:val="21"/>
              </w:rPr>
            </w:pPr>
            <w:r>
              <w:rPr>
                <w:rFonts w:ascii="宋体" w:hAnsi="宋体" w:cs="黑体" w:hint="eastAsia"/>
                <w:kern w:val="0"/>
                <w:sz w:val="20"/>
                <w:szCs w:val="21"/>
              </w:rPr>
              <w:t>（7）能按设备标准操作规程将胶囊装瓶或压板；</w:t>
            </w:r>
          </w:p>
          <w:p w:rsidR="0027313C" w:rsidRDefault="00CA0CA2">
            <w:pPr>
              <w:spacing w:line="240" w:lineRule="atLeast"/>
              <w:rPr>
                <w:rFonts w:ascii="宋体" w:hAnsi="宋体" w:cs="黑体"/>
                <w:kern w:val="0"/>
                <w:sz w:val="20"/>
                <w:szCs w:val="21"/>
              </w:rPr>
            </w:pPr>
            <w:r>
              <w:rPr>
                <w:rFonts w:ascii="宋体" w:hAnsi="宋体" w:cs="黑体" w:hint="eastAsia"/>
                <w:kern w:val="0"/>
                <w:sz w:val="20"/>
                <w:szCs w:val="21"/>
              </w:rPr>
              <w:t>（8）能将半成品标明品名、批号、重量、生产日期、操作人等信息后，送交中间站；</w:t>
            </w:r>
          </w:p>
          <w:p w:rsidR="0027313C" w:rsidRDefault="00CA0CA2">
            <w:pPr>
              <w:spacing w:line="240" w:lineRule="atLeast"/>
              <w:rPr>
                <w:rFonts w:ascii="宋体" w:hAnsi="宋体" w:cs="黑体"/>
                <w:kern w:val="0"/>
                <w:sz w:val="20"/>
                <w:szCs w:val="21"/>
              </w:rPr>
            </w:pPr>
            <w:r>
              <w:rPr>
                <w:rFonts w:ascii="宋体" w:hAnsi="宋体" w:cs="黑体" w:hint="eastAsia"/>
                <w:kern w:val="0"/>
                <w:sz w:val="20"/>
                <w:szCs w:val="21"/>
              </w:rPr>
              <w:t>（9）能清洁和维护保养胶囊填充机、抛光机、装瓶机、铝塑包装机等，会简单的故障维修。</w:t>
            </w:r>
          </w:p>
          <w:p w:rsidR="0027313C" w:rsidRDefault="00CA0CA2">
            <w:pPr>
              <w:spacing w:line="240" w:lineRule="atLeast"/>
              <w:rPr>
                <w:rFonts w:ascii="宋体" w:hAnsi="宋体" w:cs="黑体"/>
                <w:b/>
                <w:bCs/>
                <w:kern w:val="0"/>
                <w:sz w:val="20"/>
                <w:szCs w:val="21"/>
              </w:rPr>
            </w:pPr>
            <w:r>
              <w:rPr>
                <w:rFonts w:ascii="宋体" w:hAnsi="宋体" w:cs="黑体" w:hint="eastAsia"/>
                <w:b/>
                <w:bCs/>
                <w:kern w:val="0"/>
                <w:sz w:val="20"/>
                <w:szCs w:val="21"/>
              </w:rPr>
              <w:t>片剂生产</w:t>
            </w:r>
          </w:p>
          <w:p w:rsidR="0027313C" w:rsidRDefault="00CA0CA2">
            <w:pPr>
              <w:spacing w:line="240" w:lineRule="atLeast"/>
              <w:rPr>
                <w:rFonts w:ascii="宋体" w:hAnsi="宋体" w:cs="黑体"/>
                <w:kern w:val="0"/>
                <w:sz w:val="20"/>
                <w:szCs w:val="21"/>
              </w:rPr>
            </w:pPr>
            <w:r>
              <w:rPr>
                <w:rFonts w:ascii="宋体" w:hAnsi="宋体" w:cs="黑体" w:hint="eastAsia"/>
                <w:kern w:val="0"/>
                <w:sz w:val="20"/>
                <w:szCs w:val="21"/>
              </w:rPr>
              <w:t>（1）能根据生产指令选择压片机，会安装冲模、料斗、加料器等零部件；</w:t>
            </w:r>
          </w:p>
          <w:p w:rsidR="0027313C" w:rsidRDefault="00CA0CA2">
            <w:pPr>
              <w:spacing w:line="240" w:lineRule="atLeast"/>
              <w:rPr>
                <w:rFonts w:ascii="宋体" w:hAnsi="宋体" w:cs="黑体"/>
                <w:kern w:val="0"/>
                <w:sz w:val="20"/>
                <w:szCs w:val="21"/>
              </w:rPr>
            </w:pPr>
            <w:r>
              <w:rPr>
                <w:rFonts w:ascii="宋体" w:hAnsi="宋体" w:cs="黑体" w:hint="eastAsia"/>
                <w:kern w:val="0"/>
                <w:sz w:val="20"/>
                <w:szCs w:val="21"/>
              </w:rPr>
              <w:t>（2）能够正确选择使用压片所需的工具，并对压片机整体及所需工具进行消毒；</w:t>
            </w:r>
          </w:p>
          <w:p w:rsidR="0027313C" w:rsidRDefault="00CA0CA2">
            <w:pPr>
              <w:spacing w:line="240" w:lineRule="atLeast"/>
              <w:rPr>
                <w:rFonts w:ascii="宋体" w:hAnsi="宋体" w:cs="黑体"/>
                <w:kern w:val="0"/>
                <w:sz w:val="20"/>
                <w:szCs w:val="21"/>
              </w:rPr>
            </w:pPr>
            <w:r>
              <w:rPr>
                <w:rFonts w:ascii="宋体" w:hAnsi="宋体" w:cs="黑体" w:hint="eastAsia"/>
                <w:kern w:val="0"/>
                <w:sz w:val="20"/>
                <w:szCs w:val="21"/>
              </w:rPr>
              <w:t>（3）能正确安装设备配件，并通过空转检查运行是否正常；</w:t>
            </w:r>
          </w:p>
          <w:p w:rsidR="0027313C" w:rsidRDefault="00CA0CA2">
            <w:pPr>
              <w:spacing w:line="240" w:lineRule="atLeast"/>
              <w:rPr>
                <w:rFonts w:ascii="宋体" w:hAnsi="宋体" w:cs="黑体"/>
                <w:kern w:val="0"/>
                <w:sz w:val="20"/>
                <w:szCs w:val="21"/>
              </w:rPr>
            </w:pPr>
            <w:r>
              <w:rPr>
                <w:rFonts w:ascii="宋体" w:hAnsi="宋体" w:cs="黑体" w:hint="eastAsia"/>
                <w:kern w:val="0"/>
                <w:sz w:val="20"/>
                <w:szCs w:val="21"/>
              </w:rPr>
              <w:t>（4）能规范启动旋转压片机等常规压片机，会调节剂量和硬度并试生产出规定重量的片剂；</w:t>
            </w:r>
          </w:p>
          <w:p w:rsidR="0027313C" w:rsidRDefault="00CA0CA2">
            <w:pPr>
              <w:spacing w:line="240" w:lineRule="atLeast"/>
              <w:rPr>
                <w:rFonts w:ascii="宋体" w:hAnsi="宋体" w:cs="黑体"/>
                <w:kern w:val="0"/>
                <w:sz w:val="20"/>
                <w:szCs w:val="21"/>
              </w:rPr>
            </w:pPr>
            <w:r>
              <w:rPr>
                <w:rFonts w:ascii="宋体" w:hAnsi="宋体" w:cs="黑体" w:hint="eastAsia"/>
                <w:kern w:val="0"/>
                <w:sz w:val="20"/>
                <w:szCs w:val="21"/>
              </w:rPr>
              <w:t>（5）能在试压合格后正式压片生产，并在生产过程中按规定使用电子天平、硬度仪和脆碎度仪对产品的片重、硬度、脆碎度进行检测和控制；</w:t>
            </w:r>
          </w:p>
          <w:p w:rsidR="0027313C" w:rsidRDefault="00CA0CA2">
            <w:pPr>
              <w:spacing w:line="240" w:lineRule="atLeast"/>
              <w:rPr>
                <w:rFonts w:ascii="宋体" w:hAnsi="宋体" w:cs="黑体"/>
                <w:kern w:val="0"/>
                <w:sz w:val="20"/>
                <w:szCs w:val="21"/>
              </w:rPr>
            </w:pPr>
            <w:r>
              <w:rPr>
                <w:rFonts w:ascii="宋体" w:hAnsi="宋体" w:cs="黑体" w:hint="eastAsia"/>
                <w:kern w:val="0"/>
                <w:sz w:val="20"/>
                <w:szCs w:val="21"/>
              </w:rPr>
              <w:t>（6）能每隔15～20min对片剂进行在线检测，控制片重差异在规定范围，片重在 0.30g以下的片重差异限度为±7.5%以内，0.30g或0.30g以上的片重差异限度为±5%；</w:t>
            </w:r>
          </w:p>
          <w:p w:rsidR="0027313C" w:rsidRDefault="00CA0CA2">
            <w:pPr>
              <w:spacing w:line="240" w:lineRule="atLeast"/>
              <w:rPr>
                <w:rFonts w:ascii="宋体" w:hAnsi="宋体" w:cs="黑体"/>
                <w:kern w:val="0"/>
                <w:sz w:val="20"/>
                <w:szCs w:val="21"/>
              </w:rPr>
            </w:pPr>
            <w:r>
              <w:rPr>
                <w:rFonts w:ascii="宋体" w:hAnsi="宋体" w:cs="黑体" w:hint="eastAsia"/>
                <w:kern w:val="0"/>
                <w:sz w:val="20"/>
                <w:szCs w:val="21"/>
              </w:rPr>
              <w:t>（7）能正确配制包衣液；按标准设备操作规程正确使用高效包衣机包衣；</w:t>
            </w:r>
          </w:p>
          <w:p w:rsidR="0027313C" w:rsidRDefault="00CA0CA2">
            <w:pPr>
              <w:spacing w:line="240" w:lineRule="atLeast"/>
              <w:rPr>
                <w:rFonts w:ascii="宋体" w:hAnsi="宋体" w:cs="黑体"/>
                <w:kern w:val="0"/>
                <w:sz w:val="20"/>
                <w:szCs w:val="21"/>
              </w:rPr>
            </w:pPr>
            <w:r>
              <w:rPr>
                <w:rFonts w:ascii="宋体" w:hAnsi="宋体" w:cs="黑体" w:hint="eastAsia"/>
                <w:kern w:val="0"/>
                <w:sz w:val="20"/>
                <w:szCs w:val="21"/>
              </w:rPr>
              <w:t>（8）能按设备标准操作规程将药片装瓶或压板；</w:t>
            </w:r>
          </w:p>
          <w:p w:rsidR="0027313C" w:rsidRDefault="00CA0CA2">
            <w:pPr>
              <w:spacing w:line="240" w:lineRule="atLeast"/>
              <w:rPr>
                <w:rFonts w:ascii="宋体" w:hAnsi="宋体" w:cs="宋体"/>
                <w:b/>
                <w:bCs/>
                <w:kern w:val="0"/>
                <w:sz w:val="20"/>
                <w:szCs w:val="20"/>
              </w:rPr>
            </w:pPr>
            <w:r>
              <w:rPr>
                <w:rFonts w:ascii="宋体" w:hAnsi="宋体" w:cs="黑体" w:hint="eastAsia"/>
                <w:kern w:val="0"/>
                <w:sz w:val="20"/>
                <w:szCs w:val="21"/>
              </w:rPr>
              <w:t>（9）能清洁和维护保养压片机、包衣机、装瓶机、铝塑包装机等，会简单的故障维修。</w:t>
            </w:r>
          </w:p>
        </w:tc>
      </w:tr>
      <w:tr w:rsidR="0027313C">
        <w:trPr>
          <w:trHeight w:val="20"/>
          <w:jc w:val="center"/>
        </w:trPr>
        <w:tc>
          <w:tcPr>
            <w:tcW w:w="721" w:type="dxa"/>
            <w:vAlign w:val="center"/>
          </w:tcPr>
          <w:p w:rsidR="0027313C" w:rsidRDefault="00CA0CA2">
            <w:pPr>
              <w:spacing w:line="240" w:lineRule="atLeast"/>
              <w:jc w:val="center"/>
              <w:rPr>
                <w:rFonts w:ascii="宋体" w:hAnsi="宋体"/>
                <w:kern w:val="0"/>
                <w:sz w:val="20"/>
                <w:szCs w:val="20"/>
              </w:rPr>
            </w:pPr>
            <w:r>
              <w:rPr>
                <w:rFonts w:ascii="宋体" w:hAnsi="宋体" w:hint="eastAsia"/>
                <w:kern w:val="0"/>
                <w:sz w:val="20"/>
                <w:szCs w:val="20"/>
              </w:rPr>
              <w:lastRenderedPageBreak/>
              <w:t>3</w:t>
            </w:r>
          </w:p>
        </w:tc>
        <w:tc>
          <w:tcPr>
            <w:tcW w:w="1559" w:type="dxa"/>
            <w:vAlign w:val="center"/>
          </w:tcPr>
          <w:p w:rsidR="0027313C" w:rsidRDefault="00CA0CA2">
            <w:pPr>
              <w:spacing w:line="240" w:lineRule="atLeast"/>
              <w:jc w:val="center"/>
              <w:rPr>
                <w:rFonts w:ascii="宋体"/>
                <w:kern w:val="0"/>
                <w:sz w:val="20"/>
                <w:szCs w:val="20"/>
              </w:rPr>
            </w:pPr>
            <w:r>
              <w:rPr>
                <w:rFonts w:ascii="宋体" w:hint="eastAsia"/>
                <w:kern w:val="0"/>
                <w:sz w:val="20"/>
                <w:szCs w:val="20"/>
              </w:rPr>
              <w:t>用药指导</w:t>
            </w:r>
          </w:p>
        </w:tc>
        <w:tc>
          <w:tcPr>
            <w:tcW w:w="6050" w:type="dxa"/>
            <w:tcBorders>
              <w:right w:val="single" w:sz="4" w:space="0" w:color="auto"/>
            </w:tcBorders>
            <w:vAlign w:val="center"/>
          </w:tcPr>
          <w:p w:rsidR="0027313C" w:rsidRDefault="00CA0CA2">
            <w:pPr>
              <w:pStyle w:val="a9"/>
              <w:spacing w:line="240" w:lineRule="atLeast"/>
              <w:ind w:firstLineChars="0" w:firstLine="0"/>
              <w:rPr>
                <w:rFonts w:ascii="宋体"/>
                <w:kern w:val="0"/>
                <w:sz w:val="20"/>
                <w:szCs w:val="20"/>
              </w:rPr>
            </w:pPr>
            <w:r>
              <w:rPr>
                <w:rFonts w:ascii="宋体" w:hint="eastAsia"/>
                <w:kern w:val="0"/>
                <w:sz w:val="20"/>
                <w:szCs w:val="20"/>
              </w:rPr>
              <w:t>（1）解热镇痛抗炎类药物</w:t>
            </w:r>
          </w:p>
          <w:p w:rsidR="0027313C" w:rsidRDefault="00CA0CA2">
            <w:pPr>
              <w:spacing w:line="240" w:lineRule="atLeast"/>
              <w:rPr>
                <w:rFonts w:ascii="宋体"/>
                <w:kern w:val="0"/>
                <w:sz w:val="20"/>
                <w:szCs w:val="20"/>
              </w:rPr>
            </w:pPr>
            <w:r>
              <w:rPr>
                <w:rFonts w:ascii="宋体" w:hint="eastAsia"/>
                <w:kern w:val="0"/>
                <w:sz w:val="20"/>
                <w:szCs w:val="20"/>
              </w:rPr>
              <w:t>能够认识阿司匹林、对乙酰氨基酚、双氯芬酸钠、布洛芬、萘普生、美洛昔康、氯诺昔康、塞来昔布、尼美舒利</w:t>
            </w:r>
            <w:r>
              <w:rPr>
                <w:rFonts w:ascii="宋体"/>
                <w:kern w:val="0"/>
                <w:sz w:val="20"/>
                <w:szCs w:val="20"/>
              </w:rPr>
              <w:t>等药物</w:t>
            </w:r>
            <w:r>
              <w:rPr>
                <w:rFonts w:ascii="宋体" w:hint="eastAsia"/>
                <w:kern w:val="0"/>
                <w:sz w:val="20"/>
                <w:szCs w:val="20"/>
              </w:rPr>
              <w:t>的结构，</w:t>
            </w:r>
            <w:r>
              <w:rPr>
                <w:rFonts w:ascii="宋体"/>
                <w:kern w:val="0"/>
                <w:sz w:val="20"/>
                <w:szCs w:val="20"/>
              </w:rPr>
              <w:t>并</w:t>
            </w:r>
            <w:r>
              <w:rPr>
                <w:rFonts w:ascii="宋体" w:hint="eastAsia"/>
                <w:kern w:val="0"/>
                <w:sz w:val="20"/>
                <w:szCs w:val="20"/>
              </w:rPr>
              <w:t>掌握药物的通用名、适应症及主要不良反应；</w:t>
            </w:r>
          </w:p>
          <w:p w:rsidR="0027313C" w:rsidRDefault="00CA0CA2">
            <w:pPr>
              <w:spacing w:line="240" w:lineRule="atLeast"/>
              <w:rPr>
                <w:rFonts w:ascii="宋体"/>
                <w:kern w:val="0"/>
                <w:sz w:val="20"/>
                <w:szCs w:val="20"/>
              </w:rPr>
            </w:pPr>
            <w:r>
              <w:rPr>
                <w:rFonts w:ascii="宋体" w:hint="eastAsia"/>
                <w:kern w:val="0"/>
                <w:sz w:val="20"/>
                <w:szCs w:val="20"/>
              </w:rPr>
              <w:t>（2）抗生素类药物</w:t>
            </w:r>
          </w:p>
          <w:p w:rsidR="0027313C" w:rsidRDefault="00CA0CA2">
            <w:pPr>
              <w:spacing w:line="240" w:lineRule="atLeast"/>
              <w:rPr>
                <w:rFonts w:ascii="宋体"/>
                <w:kern w:val="0"/>
                <w:sz w:val="20"/>
                <w:szCs w:val="20"/>
              </w:rPr>
            </w:pPr>
            <w:r>
              <w:rPr>
                <w:rFonts w:ascii="宋体" w:hint="eastAsia"/>
                <w:kern w:val="0"/>
                <w:sz w:val="20"/>
                <w:szCs w:val="20"/>
              </w:rPr>
              <w:t>能够认识青霉素G、氨苄青霉素、羟氨苄青霉素、头孢氨苄、头孢</w:t>
            </w:r>
            <w:r>
              <w:rPr>
                <w:rFonts w:ascii="宋体" w:hint="eastAsia"/>
                <w:kern w:val="0"/>
                <w:sz w:val="20"/>
                <w:szCs w:val="20"/>
              </w:rPr>
              <w:lastRenderedPageBreak/>
              <w:t>拉定、头孢呋辛等药物的结构，并掌握药物的通用名、适应症及主要不良反应；</w:t>
            </w:r>
          </w:p>
          <w:p w:rsidR="0027313C" w:rsidRDefault="00CA0CA2">
            <w:pPr>
              <w:spacing w:line="240" w:lineRule="atLeast"/>
              <w:rPr>
                <w:rFonts w:ascii="宋体"/>
                <w:kern w:val="0"/>
                <w:sz w:val="20"/>
                <w:szCs w:val="20"/>
              </w:rPr>
            </w:pPr>
            <w:r>
              <w:rPr>
                <w:rFonts w:ascii="宋体" w:hint="eastAsia"/>
                <w:kern w:val="0"/>
                <w:sz w:val="20"/>
                <w:szCs w:val="20"/>
              </w:rPr>
              <w:t>（3）消化系统药物</w:t>
            </w:r>
          </w:p>
          <w:p w:rsidR="0027313C" w:rsidRDefault="00CA0CA2">
            <w:pPr>
              <w:spacing w:line="240" w:lineRule="atLeast"/>
              <w:rPr>
                <w:rFonts w:ascii="宋体"/>
                <w:kern w:val="0"/>
                <w:sz w:val="20"/>
                <w:szCs w:val="20"/>
              </w:rPr>
            </w:pPr>
            <w:r>
              <w:rPr>
                <w:rFonts w:ascii="宋体" w:hint="eastAsia"/>
                <w:kern w:val="0"/>
                <w:sz w:val="20"/>
                <w:szCs w:val="20"/>
              </w:rPr>
              <w:t>能够认识碳酸氢钠、雷尼替丁、法莫替丁、奥美拉唑、雷贝拉唑、硫糖铝、铋剂、氢氧化铝凝胶等药物的结构，并掌握药物的通用名、适应症及主要不良反应；</w:t>
            </w:r>
          </w:p>
          <w:p w:rsidR="0027313C" w:rsidRDefault="00CA0CA2">
            <w:pPr>
              <w:spacing w:line="240" w:lineRule="atLeast"/>
              <w:rPr>
                <w:rFonts w:ascii="宋体"/>
                <w:kern w:val="0"/>
                <w:sz w:val="20"/>
                <w:szCs w:val="20"/>
              </w:rPr>
            </w:pPr>
            <w:r>
              <w:rPr>
                <w:rFonts w:ascii="宋体" w:hint="eastAsia"/>
                <w:kern w:val="0"/>
                <w:sz w:val="20"/>
                <w:szCs w:val="20"/>
              </w:rPr>
              <w:t>（4）镇咳祛痰药</w:t>
            </w:r>
          </w:p>
          <w:p w:rsidR="0027313C" w:rsidRDefault="00CA0CA2">
            <w:pPr>
              <w:spacing w:line="240" w:lineRule="atLeast"/>
              <w:rPr>
                <w:rFonts w:ascii="宋体"/>
                <w:kern w:val="0"/>
                <w:sz w:val="20"/>
                <w:szCs w:val="20"/>
              </w:rPr>
            </w:pPr>
            <w:r>
              <w:rPr>
                <w:rFonts w:ascii="宋体" w:hint="eastAsia"/>
                <w:kern w:val="0"/>
                <w:sz w:val="20"/>
                <w:szCs w:val="20"/>
              </w:rPr>
              <w:t>能够认识氯化铵、乙酰半胱氨酸、溴己新、氨溴索、等药物的结构，并掌握药物的通用名、适应症及主要不良反应；</w:t>
            </w:r>
          </w:p>
          <w:p w:rsidR="0027313C" w:rsidRDefault="00CA0CA2">
            <w:pPr>
              <w:spacing w:line="240" w:lineRule="atLeast"/>
              <w:rPr>
                <w:rFonts w:ascii="宋体"/>
                <w:kern w:val="0"/>
                <w:sz w:val="20"/>
                <w:szCs w:val="20"/>
              </w:rPr>
            </w:pPr>
            <w:r>
              <w:rPr>
                <w:rFonts w:ascii="宋体" w:hint="eastAsia"/>
                <w:kern w:val="0"/>
                <w:sz w:val="20"/>
                <w:szCs w:val="20"/>
              </w:rPr>
              <w:t>（5）心血管系统药</w:t>
            </w:r>
          </w:p>
          <w:p w:rsidR="0027313C" w:rsidRDefault="00CA0CA2">
            <w:pPr>
              <w:spacing w:line="240" w:lineRule="atLeast"/>
              <w:rPr>
                <w:rFonts w:ascii="宋体"/>
                <w:kern w:val="0"/>
                <w:sz w:val="20"/>
                <w:szCs w:val="20"/>
              </w:rPr>
            </w:pPr>
            <w:r>
              <w:rPr>
                <w:rFonts w:ascii="宋体" w:hint="eastAsia"/>
                <w:kern w:val="0"/>
                <w:sz w:val="20"/>
                <w:szCs w:val="20"/>
              </w:rPr>
              <w:t>能够认识卡托普利、氯沙坦、缬沙坦、氨氯地平、硝苯地平、普萘洛尔、氢氯噻嗪、吲达帕胺等药物的结构，并掌握药物的通用名、适应症及主要不良反应；</w:t>
            </w:r>
          </w:p>
          <w:p w:rsidR="0027313C" w:rsidRDefault="00CA0CA2">
            <w:pPr>
              <w:spacing w:line="240" w:lineRule="atLeast"/>
              <w:rPr>
                <w:rFonts w:ascii="宋体"/>
                <w:kern w:val="0"/>
                <w:sz w:val="20"/>
                <w:szCs w:val="20"/>
              </w:rPr>
            </w:pPr>
            <w:r>
              <w:rPr>
                <w:rFonts w:ascii="宋体" w:hint="eastAsia"/>
                <w:kern w:val="0"/>
                <w:sz w:val="20"/>
                <w:szCs w:val="20"/>
              </w:rPr>
              <w:t>（6）降糖药物</w:t>
            </w:r>
          </w:p>
          <w:p w:rsidR="0027313C" w:rsidRDefault="00CA0CA2">
            <w:pPr>
              <w:spacing w:line="240" w:lineRule="atLeast"/>
              <w:rPr>
                <w:rFonts w:ascii="宋体"/>
                <w:kern w:val="0"/>
                <w:sz w:val="20"/>
                <w:szCs w:val="20"/>
              </w:rPr>
            </w:pPr>
            <w:r>
              <w:rPr>
                <w:rFonts w:ascii="宋体" w:hint="eastAsia"/>
                <w:kern w:val="0"/>
                <w:sz w:val="20"/>
                <w:szCs w:val="20"/>
              </w:rPr>
              <w:t>能够认识胰岛素、那格列奈、格列本脲、阿卡波糖、伏格列波糖、盐酸二甲双胍、罗格列酮、比格列酮等药物的结构，并掌握药物的通用名、适应症及主要不良反应；；</w:t>
            </w:r>
          </w:p>
          <w:p w:rsidR="0027313C" w:rsidRDefault="00CA0CA2">
            <w:pPr>
              <w:spacing w:line="240" w:lineRule="atLeast"/>
              <w:rPr>
                <w:rFonts w:ascii="宋体"/>
                <w:kern w:val="0"/>
                <w:sz w:val="20"/>
                <w:szCs w:val="20"/>
              </w:rPr>
            </w:pPr>
            <w:r>
              <w:rPr>
                <w:rFonts w:ascii="宋体" w:hint="eastAsia"/>
                <w:kern w:val="0"/>
                <w:sz w:val="20"/>
                <w:szCs w:val="20"/>
              </w:rPr>
              <w:t>（7）能根据疾病症状给患者推荐合适的非处方药物。</w:t>
            </w:r>
          </w:p>
        </w:tc>
      </w:tr>
      <w:tr w:rsidR="0027313C">
        <w:trPr>
          <w:trHeight w:val="20"/>
          <w:jc w:val="center"/>
        </w:trPr>
        <w:tc>
          <w:tcPr>
            <w:tcW w:w="721" w:type="dxa"/>
            <w:vAlign w:val="center"/>
          </w:tcPr>
          <w:p w:rsidR="0027313C" w:rsidRDefault="00CA0CA2">
            <w:pPr>
              <w:spacing w:line="240" w:lineRule="atLeast"/>
              <w:jc w:val="center"/>
              <w:rPr>
                <w:rFonts w:ascii="宋体" w:hAnsi="宋体"/>
                <w:kern w:val="0"/>
                <w:sz w:val="20"/>
                <w:szCs w:val="20"/>
              </w:rPr>
            </w:pPr>
            <w:r>
              <w:rPr>
                <w:rFonts w:ascii="宋体" w:hAnsi="宋体" w:hint="eastAsia"/>
                <w:kern w:val="0"/>
                <w:sz w:val="20"/>
                <w:szCs w:val="20"/>
              </w:rPr>
              <w:lastRenderedPageBreak/>
              <w:t>4</w:t>
            </w:r>
          </w:p>
        </w:tc>
        <w:tc>
          <w:tcPr>
            <w:tcW w:w="1559" w:type="dxa"/>
            <w:vAlign w:val="center"/>
          </w:tcPr>
          <w:p w:rsidR="0027313C" w:rsidRDefault="00CA0CA2">
            <w:pPr>
              <w:spacing w:line="240" w:lineRule="atLeast"/>
              <w:jc w:val="center"/>
              <w:rPr>
                <w:rFonts w:ascii="宋体"/>
                <w:kern w:val="0"/>
                <w:sz w:val="20"/>
                <w:szCs w:val="20"/>
              </w:rPr>
            </w:pPr>
            <w:r>
              <w:rPr>
                <w:rFonts w:ascii="宋体" w:hint="eastAsia"/>
                <w:kern w:val="0"/>
                <w:sz w:val="20"/>
                <w:szCs w:val="20"/>
              </w:rPr>
              <w:t>储存养护</w:t>
            </w:r>
          </w:p>
        </w:tc>
        <w:tc>
          <w:tcPr>
            <w:tcW w:w="6050" w:type="dxa"/>
            <w:tcBorders>
              <w:right w:val="single" w:sz="4" w:space="0" w:color="auto"/>
            </w:tcBorders>
            <w:vAlign w:val="center"/>
          </w:tcPr>
          <w:p w:rsidR="0027313C" w:rsidRDefault="00CA0CA2">
            <w:pPr>
              <w:spacing w:line="240" w:lineRule="atLeast"/>
              <w:rPr>
                <w:rFonts w:ascii="宋体" w:hAnsi="宋体" w:cs="黑体"/>
                <w:b/>
                <w:bCs/>
                <w:kern w:val="0"/>
                <w:sz w:val="20"/>
                <w:szCs w:val="21"/>
              </w:rPr>
            </w:pPr>
            <w:r>
              <w:rPr>
                <w:rFonts w:ascii="宋体" w:hAnsi="宋体" w:cs="黑体" w:hint="eastAsia"/>
                <w:b/>
                <w:bCs/>
                <w:kern w:val="0"/>
                <w:sz w:val="20"/>
                <w:szCs w:val="21"/>
              </w:rPr>
              <w:t>化学试剂储存</w:t>
            </w:r>
          </w:p>
          <w:p w:rsidR="0027313C" w:rsidRDefault="00CA0CA2">
            <w:pPr>
              <w:spacing w:line="240" w:lineRule="atLeast"/>
              <w:rPr>
                <w:rFonts w:ascii="宋体" w:hAnsi="宋体" w:cs="黑体"/>
                <w:kern w:val="0"/>
                <w:sz w:val="20"/>
                <w:szCs w:val="21"/>
              </w:rPr>
            </w:pPr>
            <w:r>
              <w:rPr>
                <w:rFonts w:ascii="宋体" w:hAnsi="宋体" w:cs="黑体" w:hint="eastAsia"/>
                <w:kern w:val="0"/>
                <w:sz w:val="20"/>
                <w:szCs w:val="21"/>
              </w:rPr>
              <w:t>（1）会启动温、湿度调控设备调节试剂库房的温、湿度，能将阴凉库温度控制在20℃以下，能选择低温环境存放石油醚、四氢呋喃、液体石蜡等易燃类试剂；</w:t>
            </w:r>
          </w:p>
          <w:p w:rsidR="0027313C" w:rsidRDefault="00CA0CA2">
            <w:pPr>
              <w:spacing w:line="240" w:lineRule="atLeast"/>
              <w:rPr>
                <w:rFonts w:ascii="宋体" w:hAnsi="宋体" w:cs="黑体"/>
                <w:kern w:val="0"/>
                <w:sz w:val="20"/>
                <w:szCs w:val="21"/>
              </w:rPr>
            </w:pPr>
            <w:r>
              <w:rPr>
                <w:rFonts w:ascii="宋体" w:hAnsi="宋体" w:cs="黑体" w:hint="eastAsia"/>
                <w:kern w:val="0"/>
                <w:sz w:val="20"/>
                <w:szCs w:val="21"/>
              </w:rPr>
              <w:t>（2）能在通风橱中量取石油醚、苯、甲醇、乙酸乙酯等挥发性试剂；</w:t>
            </w:r>
          </w:p>
          <w:p w:rsidR="0027313C" w:rsidRDefault="00CA0CA2">
            <w:pPr>
              <w:spacing w:line="240" w:lineRule="atLeast"/>
              <w:rPr>
                <w:rFonts w:ascii="宋体" w:hAnsi="宋体" w:cs="黑体"/>
                <w:kern w:val="0"/>
                <w:sz w:val="20"/>
                <w:szCs w:val="21"/>
              </w:rPr>
            </w:pPr>
            <w:r>
              <w:rPr>
                <w:rFonts w:ascii="宋体" w:hAnsi="宋体" w:cs="黑体" w:hint="eastAsia"/>
                <w:kern w:val="0"/>
                <w:sz w:val="20"/>
                <w:szCs w:val="21"/>
              </w:rPr>
              <w:t>（3）能选择耐酸陶瓷架子放置硫酸、盐酸、乙酸酐等试剂，能选择金属或木质架子放置氢氧化钠、氢氧化钾等腐蚀性试剂。</w:t>
            </w:r>
          </w:p>
          <w:p w:rsidR="0027313C" w:rsidRDefault="00CA0CA2">
            <w:pPr>
              <w:spacing w:line="240" w:lineRule="atLeast"/>
              <w:rPr>
                <w:rFonts w:ascii="宋体" w:hAnsi="宋体" w:cs="黑体"/>
                <w:b/>
                <w:bCs/>
                <w:kern w:val="0"/>
                <w:sz w:val="20"/>
                <w:szCs w:val="21"/>
              </w:rPr>
            </w:pPr>
            <w:r>
              <w:rPr>
                <w:rFonts w:ascii="宋体" w:hAnsi="宋体" w:cs="黑体" w:hint="eastAsia"/>
                <w:b/>
                <w:bCs/>
                <w:kern w:val="0"/>
                <w:sz w:val="20"/>
                <w:szCs w:val="21"/>
              </w:rPr>
              <w:t>药品分库储存</w:t>
            </w:r>
          </w:p>
          <w:p w:rsidR="0027313C" w:rsidRDefault="00CA0CA2">
            <w:pPr>
              <w:spacing w:line="240" w:lineRule="atLeast"/>
              <w:rPr>
                <w:rFonts w:ascii="宋体" w:hAnsi="宋体" w:cs="黑体"/>
                <w:kern w:val="0"/>
                <w:sz w:val="20"/>
                <w:szCs w:val="21"/>
              </w:rPr>
            </w:pPr>
            <w:r>
              <w:rPr>
                <w:rFonts w:ascii="宋体" w:hAnsi="宋体" w:cs="黑体" w:hint="eastAsia"/>
                <w:kern w:val="0"/>
                <w:sz w:val="20"/>
                <w:szCs w:val="21"/>
              </w:rPr>
              <w:t>（1）能够根据药品的储藏条件对入库药品进行分库存放；</w:t>
            </w:r>
          </w:p>
          <w:p w:rsidR="0027313C" w:rsidRDefault="00CA0CA2">
            <w:pPr>
              <w:spacing w:line="240" w:lineRule="atLeast"/>
              <w:rPr>
                <w:rFonts w:ascii="宋体" w:hAnsi="宋体" w:cs="黑体"/>
                <w:kern w:val="0"/>
                <w:sz w:val="20"/>
                <w:szCs w:val="21"/>
              </w:rPr>
            </w:pPr>
            <w:r>
              <w:rPr>
                <w:rFonts w:ascii="宋体" w:hAnsi="宋体" w:cs="黑体" w:hint="eastAsia"/>
                <w:kern w:val="0"/>
                <w:sz w:val="20"/>
                <w:szCs w:val="21"/>
              </w:rPr>
              <w:t>（2）能识别原料药、中间体、成品摆放的区域标志与颜色标志；</w:t>
            </w:r>
          </w:p>
          <w:p w:rsidR="0027313C" w:rsidRDefault="00CA0CA2">
            <w:pPr>
              <w:spacing w:line="240" w:lineRule="atLeast"/>
              <w:rPr>
                <w:rFonts w:ascii="宋体" w:hAnsi="宋体" w:cs="黑体"/>
                <w:kern w:val="0"/>
                <w:sz w:val="20"/>
                <w:szCs w:val="21"/>
              </w:rPr>
            </w:pPr>
            <w:r>
              <w:rPr>
                <w:rFonts w:ascii="宋体" w:hAnsi="宋体" w:cs="黑体" w:hint="eastAsia"/>
                <w:kern w:val="0"/>
                <w:sz w:val="20"/>
                <w:szCs w:val="21"/>
              </w:rPr>
              <w:t>（3）能根据药品验收单和按照“五距”、“三色”的要求将药品存放在指定区域。</w:t>
            </w:r>
          </w:p>
          <w:p w:rsidR="0027313C" w:rsidRDefault="00CA0CA2">
            <w:pPr>
              <w:spacing w:line="240" w:lineRule="atLeast"/>
              <w:rPr>
                <w:rFonts w:ascii="宋体" w:hAnsi="宋体" w:cs="黑体"/>
                <w:b/>
                <w:bCs/>
                <w:kern w:val="0"/>
                <w:sz w:val="20"/>
                <w:szCs w:val="21"/>
              </w:rPr>
            </w:pPr>
            <w:r>
              <w:rPr>
                <w:rFonts w:ascii="宋体" w:hAnsi="宋体" w:cs="黑体" w:hint="eastAsia"/>
                <w:b/>
                <w:bCs/>
                <w:kern w:val="0"/>
                <w:sz w:val="20"/>
                <w:szCs w:val="21"/>
              </w:rPr>
              <w:t>药品养护</w:t>
            </w:r>
          </w:p>
          <w:p w:rsidR="0027313C" w:rsidRDefault="00CA0CA2">
            <w:pPr>
              <w:spacing w:line="240" w:lineRule="atLeast"/>
              <w:rPr>
                <w:rFonts w:ascii="宋体" w:hAnsi="宋体" w:cs="黑体"/>
                <w:kern w:val="0"/>
                <w:sz w:val="20"/>
                <w:szCs w:val="21"/>
              </w:rPr>
            </w:pPr>
            <w:r>
              <w:rPr>
                <w:rFonts w:ascii="宋体" w:hAnsi="宋体" w:cs="黑体" w:hint="eastAsia"/>
                <w:kern w:val="0"/>
                <w:sz w:val="20"/>
                <w:szCs w:val="21"/>
              </w:rPr>
              <w:t>（1）会识别药品储藏过程中常见的氧化、吸潮、风化、挥发四种变异现象；</w:t>
            </w:r>
          </w:p>
          <w:p w:rsidR="0027313C" w:rsidRDefault="00CA0CA2">
            <w:pPr>
              <w:spacing w:line="240" w:lineRule="atLeast"/>
              <w:rPr>
                <w:rFonts w:ascii="宋体" w:hAnsi="宋体" w:cs="黑体"/>
                <w:kern w:val="0"/>
                <w:sz w:val="20"/>
                <w:szCs w:val="21"/>
              </w:rPr>
            </w:pPr>
            <w:r>
              <w:rPr>
                <w:rFonts w:ascii="宋体" w:hAnsi="宋体" w:cs="黑体" w:hint="eastAsia"/>
                <w:kern w:val="0"/>
                <w:sz w:val="20"/>
                <w:szCs w:val="21"/>
              </w:rPr>
              <w:t>（2）会综合运用避光和遮光、降温、保温、降湿、升湿五项措施对药品进行养护；</w:t>
            </w:r>
          </w:p>
          <w:p w:rsidR="0027313C" w:rsidRDefault="00CA0CA2">
            <w:pPr>
              <w:spacing w:line="240" w:lineRule="atLeast"/>
              <w:rPr>
                <w:rFonts w:ascii="宋体" w:hAnsi="宋体" w:cs="黑体"/>
                <w:kern w:val="0"/>
                <w:sz w:val="20"/>
                <w:szCs w:val="21"/>
              </w:rPr>
            </w:pPr>
            <w:r>
              <w:rPr>
                <w:rFonts w:ascii="宋体" w:hAnsi="宋体" w:cs="黑体" w:hint="eastAsia"/>
                <w:kern w:val="0"/>
                <w:sz w:val="20"/>
                <w:szCs w:val="21"/>
              </w:rPr>
              <w:t>（3）会启动温、湿度调控设备对库房温湿度进行有效调控，能将温、湿度控制在规定范围，具体为：</w:t>
            </w:r>
          </w:p>
          <w:p w:rsidR="0027313C" w:rsidRDefault="00CA0CA2">
            <w:pPr>
              <w:spacing w:line="240" w:lineRule="atLeast"/>
              <w:rPr>
                <w:rFonts w:ascii="宋体" w:hAnsi="宋体" w:cs="黑体"/>
                <w:kern w:val="0"/>
                <w:sz w:val="20"/>
                <w:szCs w:val="21"/>
              </w:rPr>
            </w:pPr>
            <w:r>
              <w:rPr>
                <w:rFonts w:ascii="宋体" w:hAnsi="宋体" w:cs="黑体" w:hint="eastAsia"/>
                <w:kern w:val="0"/>
                <w:sz w:val="20"/>
                <w:szCs w:val="21"/>
              </w:rPr>
              <w:t xml:space="preserve">  ①常温库的温度控制在10℃～30℃，相对湿度要求在35%～75%；</w:t>
            </w:r>
          </w:p>
          <w:p w:rsidR="0027313C" w:rsidRDefault="00CA0CA2">
            <w:pPr>
              <w:spacing w:line="240" w:lineRule="atLeast"/>
              <w:rPr>
                <w:rFonts w:ascii="宋体" w:hAnsi="宋体" w:cs="黑体"/>
                <w:kern w:val="0"/>
                <w:sz w:val="20"/>
                <w:szCs w:val="21"/>
              </w:rPr>
            </w:pPr>
            <w:r>
              <w:rPr>
                <w:rFonts w:ascii="宋体" w:hAnsi="宋体" w:cs="黑体" w:hint="eastAsia"/>
                <w:kern w:val="0"/>
                <w:sz w:val="20"/>
                <w:szCs w:val="21"/>
              </w:rPr>
              <w:t xml:space="preserve">  ②阴凉库内，温度控制在20℃以下，相对湿度要求在35%～75%；</w:t>
            </w:r>
          </w:p>
          <w:p w:rsidR="0027313C" w:rsidRDefault="00CA0CA2">
            <w:pPr>
              <w:spacing w:line="240" w:lineRule="atLeast"/>
              <w:rPr>
                <w:rFonts w:ascii="宋体" w:hAnsi="宋体" w:cs="黑体"/>
                <w:kern w:val="0"/>
                <w:sz w:val="20"/>
                <w:szCs w:val="21"/>
              </w:rPr>
            </w:pPr>
            <w:r>
              <w:rPr>
                <w:rFonts w:ascii="宋体" w:hAnsi="宋体" w:cs="黑体" w:hint="eastAsia"/>
                <w:kern w:val="0"/>
                <w:sz w:val="20"/>
                <w:szCs w:val="21"/>
              </w:rPr>
              <w:t xml:space="preserve">  ③冷库的温度控制在2℃～10℃，相对湿度要求在35%～75%；</w:t>
            </w:r>
          </w:p>
          <w:p w:rsidR="0027313C" w:rsidRDefault="00CA0CA2">
            <w:pPr>
              <w:spacing w:line="240" w:lineRule="atLeast"/>
              <w:rPr>
                <w:rFonts w:ascii="宋体" w:hAnsi="宋体"/>
                <w:kern w:val="0"/>
                <w:sz w:val="20"/>
                <w:szCs w:val="20"/>
              </w:rPr>
            </w:pPr>
            <w:r>
              <w:rPr>
                <w:rFonts w:ascii="宋体" w:hAnsi="宋体" w:cs="黑体" w:hint="eastAsia"/>
                <w:kern w:val="0"/>
                <w:sz w:val="20"/>
                <w:szCs w:val="21"/>
              </w:rPr>
              <w:t>（4）会监测、记录各测点温、湿度状况，会根据药品的储存条件，进行温、湿度检测调控，会记录相关数据。</w:t>
            </w:r>
          </w:p>
        </w:tc>
      </w:tr>
      <w:tr w:rsidR="0027313C">
        <w:trPr>
          <w:trHeight w:val="20"/>
          <w:jc w:val="center"/>
        </w:trPr>
        <w:tc>
          <w:tcPr>
            <w:tcW w:w="721" w:type="dxa"/>
            <w:vAlign w:val="center"/>
          </w:tcPr>
          <w:p w:rsidR="0027313C" w:rsidRDefault="00CA0CA2">
            <w:pPr>
              <w:spacing w:line="240" w:lineRule="atLeast"/>
              <w:jc w:val="center"/>
              <w:rPr>
                <w:rFonts w:ascii="宋体" w:hAnsi="宋体"/>
                <w:kern w:val="0"/>
                <w:sz w:val="20"/>
                <w:szCs w:val="20"/>
              </w:rPr>
            </w:pPr>
            <w:r>
              <w:rPr>
                <w:rFonts w:ascii="宋体" w:hAnsi="宋体" w:hint="eastAsia"/>
                <w:kern w:val="0"/>
                <w:sz w:val="20"/>
                <w:szCs w:val="20"/>
              </w:rPr>
              <w:t>5</w:t>
            </w:r>
          </w:p>
        </w:tc>
        <w:tc>
          <w:tcPr>
            <w:tcW w:w="1559" w:type="dxa"/>
            <w:vAlign w:val="center"/>
          </w:tcPr>
          <w:p w:rsidR="0027313C" w:rsidRDefault="00CA0CA2">
            <w:pPr>
              <w:spacing w:line="240" w:lineRule="atLeast"/>
              <w:jc w:val="center"/>
              <w:rPr>
                <w:rFonts w:ascii="宋体"/>
                <w:kern w:val="0"/>
                <w:sz w:val="20"/>
                <w:szCs w:val="20"/>
              </w:rPr>
            </w:pPr>
            <w:r>
              <w:rPr>
                <w:rFonts w:ascii="宋体" w:hint="eastAsia"/>
                <w:kern w:val="0"/>
                <w:sz w:val="20"/>
                <w:szCs w:val="20"/>
              </w:rPr>
              <w:t>GMP实施</w:t>
            </w:r>
          </w:p>
        </w:tc>
        <w:tc>
          <w:tcPr>
            <w:tcW w:w="6050" w:type="dxa"/>
            <w:tcBorders>
              <w:right w:val="single" w:sz="4" w:space="0" w:color="auto"/>
            </w:tcBorders>
          </w:tcPr>
          <w:p w:rsidR="0027313C" w:rsidRDefault="00CA0CA2">
            <w:pPr>
              <w:spacing w:line="240" w:lineRule="atLeast"/>
              <w:rPr>
                <w:rFonts w:ascii="宋体" w:hAnsi="宋体" w:cs="黑体"/>
                <w:b/>
                <w:bCs/>
                <w:kern w:val="0"/>
                <w:sz w:val="20"/>
                <w:szCs w:val="21"/>
              </w:rPr>
            </w:pPr>
            <w:r>
              <w:rPr>
                <w:rFonts w:ascii="宋体" w:hAnsi="宋体" w:cs="黑体" w:hint="eastAsia"/>
                <w:b/>
                <w:bCs/>
                <w:kern w:val="0"/>
                <w:sz w:val="20"/>
                <w:szCs w:val="21"/>
              </w:rPr>
              <w:t>更衣</w:t>
            </w:r>
          </w:p>
          <w:p w:rsidR="0027313C" w:rsidRDefault="00CA0CA2">
            <w:pPr>
              <w:spacing w:line="240" w:lineRule="atLeast"/>
              <w:rPr>
                <w:rFonts w:ascii="宋体" w:hAnsi="宋体" w:cs="黑体"/>
                <w:kern w:val="0"/>
                <w:sz w:val="20"/>
                <w:szCs w:val="21"/>
              </w:rPr>
            </w:pPr>
            <w:r>
              <w:rPr>
                <w:rFonts w:ascii="宋体" w:hAnsi="宋体" w:cs="黑体" w:hint="eastAsia"/>
                <w:kern w:val="0"/>
                <w:sz w:val="20"/>
                <w:szCs w:val="21"/>
              </w:rPr>
              <w:t xml:space="preserve">（1）能按照GMP要求进出一更间、二更间，进入D级生产区； </w:t>
            </w:r>
          </w:p>
          <w:p w:rsidR="0027313C" w:rsidRDefault="00CA0CA2">
            <w:pPr>
              <w:spacing w:line="240" w:lineRule="atLeast"/>
              <w:rPr>
                <w:rFonts w:ascii="宋体" w:hAnsi="宋体" w:cs="黑体"/>
                <w:kern w:val="0"/>
                <w:sz w:val="20"/>
                <w:szCs w:val="21"/>
              </w:rPr>
            </w:pPr>
            <w:r>
              <w:rPr>
                <w:rFonts w:ascii="宋体" w:hAnsi="宋体" w:cs="黑体" w:hint="eastAsia"/>
                <w:kern w:val="0"/>
                <w:sz w:val="20"/>
                <w:szCs w:val="21"/>
              </w:rPr>
              <w:lastRenderedPageBreak/>
              <w:t xml:space="preserve">（2）能按照GMP要求穿脱工作服与工作鞋； </w:t>
            </w:r>
          </w:p>
          <w:p w:rsidR="0027313C" w:rsidRDefault="00CA0CA2">
            <w:pPr>
              <w:spacing w:line="240" w:lineRule="atLeast"/>
              <w:rPr>
                <w:rFonts w:ascii="宋体" w:hAnsi="宋体" w:cs="黑体"/>
                <w:kern w:val="0"/>
                <w:sz w:val="20"/>
                <w:szCs w:val="21"/>
              </w:rPr>
            </w:pPr>
            <w:r>
              <w:rPr>
                <w:rFonts w:ascii="宋体" w:hAnsi="宋体" w:cs="黑体" w:hint="eastAsia"/>
                <w:kern w:val="0"/>
                <w:sz w:val="20"/>
                <w:szCs w:val="21"/>
              </w:rPr>
              <w:t>（3）会按GMP要求按七步洗手法对手部进行正确清洗、消毒；能在规定时间内完成更衣，进入生产区。</w:t>
            </w:r>
          </w:p>
          <w:p w:rsidR="0027313C" w:rsidRDefault="00CA0CA2">
            <w:pPr>
              <w:spacing w:line="240" w:lineRule="atLeast"/>
              <w:rPr>
                <w:rFonts w:ascii="宋体" w:hAnsi="宋体" w:cs="黑体"/>
                <w:b/>
                <w:bCs/>
                <w:kern w:val="0"/>
                <w:sz w:val="20"/>
                <w:szCs w:val="21"/>
              </w:rPr>
            </w:pPr>
            <w:r>
              <w:rPr>
                <w:rFonts w:ascii="宋体" w:hAnsi="宋体" w:cs="黑体" w:hint="eastAsia"/>
                <w:b/>
                <w:bCs/>
                <w:kern w:val="0"/>
                <w:sz w:val="20"/>
                <w:szCs w:val="21"/>
              </w:rPr>
              <w:t>生产前检查</w:t>
            </w:r>
          </w:p>
          <w:p w:rsidR="0027313C" w:rsidRDefault="00CA0CA2">
            <w:pPr>
              <w:spacing w:line="240" w:lineRule="atLeast"/>
              <w:rPr>
                <w:rFonts w:ascii="宋体" w:hAnsi="宋体" w:cs="黑体"/>
                <w:kern w:val="0"/>
                <w:sz w:val="20"/>
                <w:szCs w:val="21"/>
              </w:rPr>
            </w:pPr>
            <w:r>
              <w:rPr>
                <w:rFonts w:ascii="宋体" w:hAnsi="宋体" w:cs="黑体" w:hint="eastAsia"/>
                <w:kern w:val="0"/>
                <w:sz w:val="20"/>
                <w:szCs w:val="21"/>
              </w:rPr>
              <w:t>（1）能按GMP标准检查核实各岗位工序清场情况；</w:t>
            </w:r>
          </w:p>
          <w:p w:rsidR="0027313C" w:rsidRDefault="00CA0CA2">
            <w:pPr>
              <w:spacing w:line="240" w:lineRule="atLeast"/>
              <w:rPr>
                <w:rFonts w:ascii="宋体" w:hAnsi="宋体" w:cs="黑体"/>
                <w:kern w:val="0"/>
                <w:sz w:val="20"/>
                <w:szCs w:val="21"/>
              </w:rPr>
            </w:pPr>
            <w:r>
              <w:rPr>
                <w:rFonts w:ascii="宋体" w:hAnsi="宋体" w:cs="黑体" w:hint="eastAsia"/>
                <w:kern w:val="0"/>
                <w:sz w:val="20"/>
                <w:szCs w:val="21"/>
              </w:rPr>
              <w:t>（2）能对各岗位工序的设备状况进行检查，确保设备处于合格状态；</w:t>
            </w:r>
          </w:p>
          <w:p w:rsidR="0027313C" w:rsidRDefault="00CA0CA2">
            <w:pPr>
              <w:spacing w:line="240" w:lineRule="atLeast"/>
              <w:rPr>
                <w:rFonts w:ascii="宋体" w:hAnsi="宋体" w:cs="黑体"/>
                <w:kern w:val="0"/>
                <w:sz w:val="20"/>
                <w:szCs w:val="21"/>
              </w:rPr>
            </w:pPr>
            <w:r>
              <w:rPr>
                <w:rFonts w:ascii="宋体" w:hAnsi="宋体" w:cs="黑体" w:hint="eastAsia"/>
                <w:kern w:val="0"/>
                <w:sz w:val="20"/>
                <w:szCs w:val="21"/>
              </w:rPr>
              <w:t>（3）能对各岗位工序的计量容器、衡器进行检查核准；</w:t>
            </w:r>
          </w:p>
          <w:p w:rsidR="0027313C" w:rsidRDefault="00CA0CA2">
            <w:pPr>
              <w:spacing w:line="240" w:lineRule="atLeast"/>
              <w:rPr>
                <w:rFonts w:ascii="宋体" w:hAnsi="宋体" w:cs="黑体"/>
                <w:kern w:val="0"/>
                <w:sz w:val="20"/>
                <w:szCs w:val="21"/>
              </w:rPr>
            </w:pPr>
            <w:r>
              <w:rPr>
                <w:rFonts w:ascii="宋体" w:hAnsi="宋体" w:cs="黑体" w:hint="eastAsia"/>
                <w:kern w:val="0"/>
                <w:sz w:val="20"/>
                <w:szCs w:val="21"/>
              </w:rPr>
              <w:t>（4）能对各岗位工序生产用的工具的清洁状态进行检查。</w:t>
            </w:r>
          </w:p>
          <w:p w:rsidR="0027313C" w:rsidRDefault="00CA0CA2">
            <w:pPr>
              <w:spacing w:line="240" w:lineRule="atLeast"/>
              <w:rPr>
                <w:rFonts w:ascii="宋体" w:hAnsi="宋体" w:cs="黑体"/>
                <w:b/>
                <w:bCs/>
                <w:kern w:val="0"/>
                <w:sz w:val="20"/>
                <w:szCs w:val="21"/>
              </w:rPr>
            </w:pPr>
            <w:r>
              <w:rPr>
                <w:rFonts w:ascii="宋体" w:hAnsi="宋体" w:cs="黑体" w:hint="eastAsia"/>
                <w:b/>
                <w:bCs/>
                <w:kern w:val="0"/>
                <w:sz w:val="20"/>
                <w:szCs w:val="21"/>
              </w:rPr>
              <w:t>填写记录</w:t>
            </w:r>
          </w:p>
          <w:p w:rsidR="0027313C" w:rsidRDefault="00CA0CA2">
            <w:pPr>
              <w:spacing w:line="240" w:lineRule="atLeast"/>
              <w:rPr>
                <w:rFonts w:ascii="宋体" w:hAnsi="宋体" w:cs="黑体"/>
                <w:kern w:val="0"/>
                <w:sz w:val="20"/>
                <w:szCs w:val="21"/>
              </w:rPr>
            </w:pPr>
            <w:r>
              <w:rPr>
                <w:rFonts w:ascii="宋体" w:hAnsi="宋体" w:cs="黑体" w:hint="eastAsia"/>
                <w:kern w:val="0"/>
                <w:sz w:val="20"/>
                <w:szCs w:val="21"/>
              </w:rPr>
              <w:t>（1）能正确填写各制剂岗位工序的设备操作记录、工艺操作记录、清洁操作记录、设备使用状态标识；</w:t>
            </w:r>
          </w:p>
          <w:p w:rsidR="0027313C" w:rsidRDefault="00CA0CA2">
            <w:pPr>
              <w:spacing w:line="240" w:lineRule="atLeast"/>
              <w:rPr>
                <w:rFonts w:ascii="宋体" w:hAnsi="宋体" w:cs="黑体"/>
                <w:kern w:val="0"/>
                <w:sz w:val="20"/>
                <w:szCs w:val="21"/>
              </w:rPr>
            </w:pPr>
            <w:r>
              <w:rPr>
                <w:rFonts w:ascii="宋体" w:hAnsi="宋体" w:cs="黑体" w:hint="eastAsia"/>
                <w:kern w:val="0"/>
                <w:sz w:val="20"/>
                <w:szCs w:val="21"/>
              </w:rPr>
              <w:t>（2）能计算不同生产工序产品得率及物料平衡；</w:t>
            </w:r>
          </w:p>
          <w:p w:rsidR="0027313C" w:rsidRDefault="00CA0CA2">
            <w:pPr>
              <w:spacing w:line="240" w:lineRule="atLeast"/>
              <w:rPr>
                <w:rFonts w:ascii="宋体" w:hAnsi="宋体" w:cs="黑体"/>
                <w:kern w:val="0"/>
                <w:sz w:val="20"/>
                <w:szCs w:val="21"/>
              </w:rPr>
            </w:pPr>
            <w:r>
              <w:rPr>
                <w:rFonts w:ascii="宋体" w:hAnsi="宋体" w:cs="黑体" w:hint="eastAsia"/>
                <w:kern w:val="0"/>
                <w:sz w:val="20"/>
                <w:szCs w:val="21"/>
              </w:rPr>
              <w:t>（3）能及时、真实、清晰、正确、完整记录生产信息，会规范修改错字和错误数字并签字。</w:t>
            </w:r>
          </w:p>
          <w:p w:rsidR="0027313C" w:rsidRDefault="00CA0CA2">
            <w:pPr>
              <w:spacing w:line="240" w:lineRule="atLeast"/>
              <w:rPr>
                <w:rFonts w:ascii="宋体" w:hAnsi="宋体" w:cs="黑体"/>
                <w:b/>
                <w:bCs/>
                <w:kern w:val="0"/>
                <w:sz w:val="20"/>
                <w:szCs w:val="21"/>
              </w:rPr>
            </w:pPr>
            <w:r>
              <w:rPr>
                <w:rFonts w:ascii="宋体" w:hAnsi="宋体" w:cs="黑体" w:hint="eastAsia"/>
                <w:b/>
                <w:bCs/>
                <w:kern w:val="0"/>
                <w:sz w:val="20"/>
                <w:szCs w:val="21"/>
              </w:rPr>
              <w:t>清场</w:t>
            </w:r>
          </w:p>
          <w:p w:rsidR="0027313C" w:rsidRDefault="00CA0CA2">
            <w:pPr>
              <w:spacing w:line="240" w:lineRule="atLeast"/>
              <w:rPr>
                <w:rFonts w:ascii="宋体" w:hAnsi="宋体" w:cs="黑体"/>
                <w:kern w:val="0"/>
                <w:sz w:val="20"/>
                <w:szCs w:val="21"/>
              </w:rPr>
            </w:pPr>
            <w:r>
              <w:rPr>
                <w:rFonts w:ascii="宋体" w:hAnsi="宋体" w:cs="黑体" w:hint="eastAsia"/>
                <w:kern w:val="0"/>
                <w:sz w:val="20"/>
                <w:szCs w:val="21"/>
              </w:rPr>
              <w:t>（1）能对常见固体、液体制剂不同生产工序的操作间按一般生产区、D级洁净区清洁消毒规程进行清洁消毒；</w:t>
            </w:r>
          </w:p>
          <w:p w:rsidR="0027313C" w:rsidRDefault="00CA0CA2">
            <w:pPr>
              <w:spacing w:line="240" w:lineRule="atLeast"/>
              <w:rPr>
                <w:rFonts w:ascii="宋体" w:hAnsi="宋体" w:cs="黑体"/>
                <w:kern w:val="0"/>
                <w:sz w:val="20"/>
                <w:szCs w:val="21"/>
              </w:rPr>
            </w:pPr>
            <w:r>
              <w:rPr>
                <w:rFonts w:ascii="宋体" w:hAnsi="宋体" w:cs="黑体" w:hint="eastAsia"/>
                <w:kern w:val="0"/>
                <w:sz w:val="20"/>
                <w:szCs w:val="21"/>
              </w:rPr>
              <w:t xml:space="preserve">（2）能对各岗位工序工具和容器进行正确清洁与消毒； </w:t>
            </w:r>
          </w:p>
          <w:p w:rsidR="0027313C" w:rsidRDefault="00CA0CA2">
            <w:pPr>
              <w:spacing w:line="240" w:lineRule="atLeast"/>
              <w:rPr>
                <w:rFonts w:ascii="宋体" w:hAnsi="宋体"/>
                <w:kern w:val="0"/>
                <w:sz w:val="20"/>
                <w:szCs w:val="20"/>
              </w:rPr>
            </w:pPr>
            <w:r>
              <w:rPr>
                <w:rFonts w:ascii="宋体" w:hAnsi="宋体" w:cs="黑体" w:hint="eastAsia"/>
                <w:kern w:val="0"/>
                <w:sz w:val="20"/>
                <w:szCs w:val="21"/>
              </w:rPr>
              <w:t xml:space="preserve">（3）能对常见固体、液体制剂生产设备按设备清洁消毒规程进行清洁消毒。 </w:t>
            </w:r>
          </w:p>
        </w:tc>
      </w:tr>
    </w:tbl>
    <w:p w:rsidR="0027313C" w:rsidRDefault="00CA0CA2">
      <w:pPr>
        <w:adjustRightInd w:val="0"/>
        <w:snapToGrid w:val="0"/>
        <w:spacing w:line="400" w:lineRule="exact"/>
        <w:ind w:firstLineChars="200" w:firstLine="480"/>
        <w:rPr>
          <w:rFonts w:ascii="宋体" w:hAnsi="宋体" w:cs="黑体"/>
          <w:sz w:val="24"/>
        </w:rPr>
      </w:pPr>
      <w:r>
        <w:rPr>
          <w:rFonts w:ascii="宋体" w:hAnsi="宋体" w:cs="黑体" w:hint="eastAsia"/>
          <w:sz w:val="24"/>
        </w:rPr>
        <w:lastRenderedPageBreak/>
        <w:t>2.专项技能</w:t>
      </w:r>
    </w:p>
    <w:tbl>
      <w:tblPr>
        <w:tblW w:w="83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1"/>
        <w:gridCol w:w="1559"/>
        <w:gridCol w:w="6050"/>
      </w:tblGrid>
      <w:tr w:rsidR="0027313C">
        <w:trPr>
          <w:trHeight w:val="23"/>
          <w:jc w:val="center"/>
        </w:trPr>
        <w:tc>
          <w:tcPr>
            <w:tcW w:w="721" w:type="dxa"/>
          </w:tcPr>
          <w:p w:rsidR="0027313C" w:rsidRDefault="00CA0CA2">
            <w:pPr>
              <w:spacing w:line="240" w:lineRule="atLeast"/>
              <w:jc w:val="center"/>
              <w:rPr>
                <w:rFonts w:ascii="宋体" w:hAnsi="宋体"/>
                <w:b/>
                <w:kern w:val="0"/>
                <w:sz w:val="20"/>
                <w:szCs w:val="20"/>
              </w:rPr>
            </w:pPr>
            <w:r>
              <w:rPr>
                <w:rFonts w:ascii="宋体" w:hAnsi="宋体" w:hint="eastAsia"/>
                <w:b/>
                <w:kern w:val="0"/>
                <w:sz w:val="20"/>
                <w:szCs w:val="20"/>
              </w:rPr>
              <w:t>序号</w:t>
            </w:r>
          </w:p>
        </w:tc>
        <w:tc>
          <w:tcPr>
            <w:tcW w:w="1559" w:type="dxa"/>
          </w:tcPr>
          <w:p w:rsidR="0027313C" w:rsidRDefault="00CA0CA2">
            <w:pPr>
              <w:spacing w:line="240" w:lineRule="atLeast"/>
              <w:jc w:val="center"/>
              <w:rPr>
                <w:rFonts w:ascii="宋体" w:hAnsi="宋体"/>
                <w:b/>
                <w:kern w:val="0"/>
                <w:sz w:val="20"/>
                <w:szCs w:val="20"/>
              </w:rPr>
            </w:pPr>
            <w:r>
              <w:rPr>
                <w:rFonts w:ascii="宋体" w:hAnsi="宋体" w:hint="eastAsia"/>
                <w:b/>
                <w:kern w:val="0"/>
                <w:sz w:val="20"/>
                <w:szCs w:val="20"/>
              </w:rPr>
              <w:t>技能学习领域</w:t>
            </w:r>
          </w:p>
        </w:tc>
        <w:tc>
          <w:tcPr>
            <w:tcW w:w="6050" w:type="dxa"/>
            <w:tcBorders>
              <w:right w:val="single" w:sz="4" w:space="0" w:color="auto"/>
            </w:tcBorders>
          </w:tcPr>
          <w:p w:rsidR="0027313C" w:rsidRDefault="00CA0CA2">
            <w:pPr>
              <w:spacing w:line="240" w:lineRule="atLeast"/>
              <w:jc w:val="center"/>
              <w:rPr>
                <w:rFonts w:ascii="宋体" w:hAnsi="宋体"/>
                <w:b/>
                <w:kern w:val="0"/>
                <w:sz w:val="20"/>
                <w:szCs w:val="20"/>
              </w:rPr>
            </w:pPr>
            <w:r>
              <w:rPr>
                <w:rFonts w:ascii="宋体" w:hAnsi="宋体" w:hint="eastAsia"/>
                <w:b/>
                <w:kern w:val="0"/>
                <w:sz w:val="20"/>
                <w:szCs w:val="20"/>
              </w:rPr>
              <w:t>主要教学内容与要求</w:t>
            </w:r>
          </w:p>
        </w:tc>
      </w:tr>
      <w:tr w:rsidR="0027313C">
        <w:trPr>
          <w:trHeight w:val="23"/>
          <w:jc w:val="center"/>
        </w:trPr>
        <w:tc>
          <w:tcPr>
            <w:tcW w:w="721" w:type="dxa"/>
            <w:vAlign w:val="center"/>
          </w:tcPr>
          <w:p w:rsidR="0027313C" w:rsidRDefault="00CA0CA2">
            <w:pPr>
              <w:jc w:val="center"/>
              <w:rPr>
                <w:rFonts w:ascii="宋体" w:hAnsi="宋体"/>
                <w:kern w:val="0"/>
                <w:sz w:val="20"/>
                <w:szCs w:val="20"/>
              </w:rPr>
            </w:pPr>
            <w:r>
              <w:rPr>
                <w:rFonts w:ascii="宋体" w:hAnsi="宋体" w:hint="eastAsia"/>
                <w:kern w:val="0"/>
                <w:sz w:val="20"/>
                <w:szCs w:val="20"/>
              </w:rPr>
              <w:t>1</w:t>
            </w:r>
          </w:p>
        </w:tc>
        <w:tc>
          <w:tcPr>
            <w:tcW w:w="1559" w:type="dxa"/>
            <w:vAlign w:val="center"/>
          </w:tcPr>
          <w:p w:rsidR="0027313C" w:rsidRDefault="00CA0CA2">
            <w:pPr>
              <w:jc w:val="center"/>
              <w:rPr>
                <w:rFonts w:ascii="宋体"/>
                <w:kern w:val="0"/>
                <w:sz w:val="20"/>
                <w:szCs w:val="20"/>
              </w:rPr>
            </w:pPr>
            <w:r>
              <w:rPr>
                <w:rFonts w:ascii="宋体" w:hint="eastAsia"/>
                <w:kern w:val="0"/>
                <w:sz w:val="20"/>
                <w:szCs w:val="20"/>
              </w:rPr>
              <w:t>药品调剂</w:t>
            </w:r>
          </w:p>
        </w:tc>
        <w:tc>
          <w:tcPr>
            <w:tcW w:w="6050" w:type="dxa"/>
            <w:tcBorders>
              <w:right w:val="single" w:sz="4" w:space="0" w:color="auto"/>
            </w:tcBorders>
            <w:vAlign w:val="center"/>
          </w:tcPr>
          <w:p w:rsidR="0027313C" w:rsidRDefault="00CA0CA2">
            <w:pPr>
              <w:spacing w:line="240" w:lineRule="atLeast"/>
              <w:rPr>
                <w:rFonts w:ascii="宋体"/>
                <w:b/>
                <w:kern w:val="0"/>
                <w:sz w:val="20"/>
                <w:szCs w:val="20"/>
              </w:rPr>
            </w:pPr>
            <w:r>
              <w:rPr>
                <w:rFonts w:ascii="宋体" w:hint="eastAsia"/>
                <w:b/>
                <w:kern w:val="0"/>
                <w:sz w:val="20"/>
                <w:szCs w:val="20"/>
              </w:rPr>
              <w:t>审查处方</w:t>
            </w:r>
          </w:p>
          <w:p w:rsidR="0027313C" w:rsidRDefault="00CA0CA2">
            <w:pPr>
              <w:spacing w:line="240" w:lineRule="atLeast"/>
              <w:rPr>
                <w:rFonts w:ascii="宋体" w:hAnsi="宋体"/>
                <w:kern w:val="0"/>
                <w:sz w:val="20"/>
                <w:szCs w:val="20"/>
              </w:rPr>
            </w:pPr>
            <w:r>
              <w:rPr>
                <w:rFonts w:ascii="宋体" w:hAnsi="宋体"/>
                <w:kern w:val="0"/>
                <w:sz w:val="20"/>
                <w:szCs w:val="20"/>
              </w:rPr>
              <w:t>（1）</w:t>
            </w:r>
            <w:r>
              <w:rPr>
                <w:rFonts w:ascii="宋体" w:hAnsi="宋体" w:hint="eastAsia"/>
                <w:kern w:val="0"/>
                <w:sz w:val="20"/>
                <w:szCs w:val="20"/>
              </w:rPr>
              <w:t>会根据《处方管理办法》进行查处方，查药品，查配伍禁忌，查用药合理性，对科别，对姓名，对年龄，对药名，对剂型，对规格，对数量，对药品性状，对用法用量对临床诊断；</w:t>
            </w:r>
          </w:p>
          <w:p w:rsidR="0027313C" w:rsidRDefault="00CA0CA2">
            <w:pPr>
              <w:spacing w:line="240" w:lineRule="atLeast"/>
              <w:rPr>
                <w:rFonts w:ascii="宋体" w:hAnsi="宋体"/>
                <w:kern w:val="0"/>
                <w:sz w:val="20"/>
                <w:szCs w:val="20"/>
              </w:rPr>
            </w:pPr>
            <w:r>
              <w:rPr>
                <w:rFonts w:ascii="宋体" w:hAnsi="宋体"/>
                <w:kern w:val="0"/>
                <w:sz w:val="20"/>
                <w:szCs w:val="20"/>
              </w:rPr>
              <w:t>（</w:t>
            </w:r>
            <w:r>
              <w:rPr>
                <w:rFonts w:ascii="宋体" w:hAnsi="宋体" w:hint="eastAsia"/>
                <w:kern w:val="0"/>
                <w:sz w:val="20"/>
                <w:szCs w:val="20"/>
              </w:rPr>
              <w:t>2</w:t>
            </w:r>
            <w:r>
              <w:rPr>
                <w:rFonts w:ascii="宋体" w:hAnsi="宋体"/>
                <w:kern w:val="0"/>
                <w:sz w:val="20"/>
                <w:szCs w:val="20"/>
              </w:rPr>
              <w:t>）</w:t>
            </w:r>
            <w:r>
              <w:rPr>
                <w:rFonts w:ascii="宋体" w:hAnsi="宋体" w:hint="eastAsia"/>
                <w:kern w:val="0"/>
                <w:sz w:val="20"/>
                <w:szCs w:val="20"/>
              </w:rPr>
              <w:t>能判断处方用药是否合理；</w:t>
            </w:r>
          </w:p>
          <w:p w:rsidR="0027313C" w:rsidRDefault="00CA0CA2">
            <w:pPr>
              <w:spacing w:line="240" w:lineRule="atLeast"/>
              <w:rPr>
                <w:rFonts w:ascii="宋体" w:hAnsi="宋体"/>
                <w:kern w:val="0"/>
                <w:sz w:val="20"/>
                <w:szCs w:val="20"/>
              </w:rPr>
            </w:pPr>
            <w:r>
              <w:rPr>
                <w:rFonts w:ascii="宋体" w:hAnsi="宋体"/>
                <w:kern w:val="0"/>
                <w:sz w:val="20"/>
                <w:szCs w:val="20"/>
              </w:rPr>
              <w:t>（</w:t>
            </w:r>
            <w:r>
              <w:rPr>
                <w:rFonts w:ascii="宋体" w:hAnsi="宋体" w:hint="eastAsia"/>
                <w:kern w:val="0"/>
                <w:sz w:val="20"/>
                <w:szCs w:val="20"/>
              </w:rPr>
              <w:t>3</w:t>
            </w:r>
            <w:r>
              <w:rPr>
                <w:rFonts w:ascii="宋体" w:hAnsi="宋体"/>
                <w:kern w:val="0"/>
                <w:sz w:val="20"/>
                <w:szCs w:val="20"/>
              </w:rPr>
              <w:t>）能根据</w:t>
            </w:r>
            <w:r>
              <w:rPr>
                <w:rFonts w:ascii="宋体" w:hAnsi="宋体" w:hint="eastAsia"/>
                <w:kern w:val="0"/>
                <w:sz w:val="20"/>
                <w:szCs w:val="20"/>
              </w:rPr>
              <w:t>皮试药物性质</w:t>
            </w:r>
            <w:r>
              <w:rPr>
                <w:rFonts w:ascii="宋体" w:hAnsi="宋体"/>
                <w:kern w:val="0"/>
                <w:sz w:val="20"/>
                <w:szCs w:val="20"/>
              </w:rPr>
              <w:t>对</w:t>
            </w:r>
            <w:r>
              <w:rPr>
                <w:rFonts w:ascii="宋体" w:hAnsi="宋体" w:hint="eastAsia"/>
                <w:kern w:val="0"/>
                <w:sz w:val="20"/>
                <w:szCs w:val="20"/>
              </w:rPr>
              <w:t>处方是否注明过敏试验及结果进行判定。</w:t>
            </w:r>
          </w:p>
          <w:p w:rsidR="0027313C" w:rsidRDefault="00CA0CA2">
            <w:pPr>
              <w:spacing w:line="240" w:lineRule="atLeast"/>
              <w:rPr>
                <w:rFonts w:ascii="宋体" w:hAnsi="宋体"/>
                <w:b/>
                <w:kern w:val="0"/>
                <w:sz w:val="20"/>
                <w:szCs w:val="20"/>
              </w:rPr>
            </w:pPr>
            <w:r>
              <w:rPr>
                <w:rFonts w:ascii="宋体" w:hAnsi="宋体" w:hint="eastAsia"/>
                <w:b/>
                <w:kern w:val="0"/>
                <w:sz w:val="20"/>
                <w:szCs w:val="20"/>
              </w:rPr>
              <w:t>调配处方</w:t>
            </w:r>
          </w:p>
          <w:p w:rsidR="0027313C" w:rsidRDefault="00CA0CA2">
            <w:pPr>
              <w:spacing w:line="240" w:lineRule="atLeast"/>
              <w:rPr>
                <w:rFonts w:ascii="宋体" w:hAnsi="宋体"/>
                <w:kern w:val="0"/>
                <w:sz w:val="20"/>
                <w:szCs w:val="20"/>
              </w:rPr>
            </w:pPr>
            <w:r>
              <w:rPr>
                <w:rFonts w:ascii="宋体" w:hAnsi="宋体"/>
                <w:kern w:val="0"/>
                <w:sz w:val="20"/>
                <w:szCs w:val="20"/>
              </w:rPr>
              <w:t>（1）</w:t>
            </w:r>
            <w:r>
              <w:rPr>
                <w:rFonts w:ascii="宋体" w:hAnsi="宋体" w:hint="eastAsia"/>
                <w:kern w:val="0"/>
                <w:sz w:val="20"/>
                <w:szCs w:val="20"/>
              </w:rPr>
              <w:t>能在药袋或标签上规范注明患者姓名和药品名称、用法、用量；</w:t>
            </w:r>
          </w:p>
          <w:p w:rsidR="0027313C" w:rsidRDefault="00CA0CA2">
            <w:pPr>
              <w:spacing w:line="240" w:lineRule="atLeast"/>
              <w:rPr>
                <w:rFonts w:ascii="宋体" w:hAnsi="宋体"/>
                <w:kern w:val="0"/>
                <w:sz w:val="20"/>
                <w:szCs w:val="20"/>
              </w:rPr>
            </w:pPr>
            <w:r>
              <w:rPr>
                <w:rFonts w:ascii="宋体" w:hAnsi="宋体" w:hint="eastAsia"/>
                <w:kern w:val="0"/>
                <w:sz w:val="20"/>
                <w:szCs w:val="20"/>
              </w:rPr>
              <w:t>（2）会按照处方逐一调配药品，对贵重药品进行分类登记，能注意药品有效期；</w:t>
            </w:r>
          </w:p>
          <w:p w:rsidR="0027313C" w:rsidRDefault="00CA0CA2">
            <w:pPr>
              <w:spacing w:line="240" w:lineRule="atLeast"/>
              <w:rPr>
                <w:rFonts w:ascii="宋体" w:hAnsi="宋体"/>
                <w:b/>
                <w:kern w:val="0"/>
                <w:sz w:val="20"/>
                <w:szCs w:val="20"/>
              </w:rPr>
            </w:pPr>
            <w:r>
              <w:rPr>
                <w:rFonts w:ascii="宋体" w:hAnsi="宋体"/>
                <w:kern w:val="0"/>
                <w:sz w:val="20"/>
                <w:szCs w:val="20"/>
              </w:rPr>
              <w:t>（</w:t>
            </w:r>
            <w:r>
              <w:rPr>
                <w:rFonts w:ascii="宋体" w:hAnsi="宋体" w:hint="eastAsia"/>
                <w:kern w:val="0"/>
                <w:sz w:val="20"/>
                <w:szCs w:val="20"/>
              </w:rPr>
              <w:t>3</w:t>
            </w:r>
            <w:r>
              <w:rPr>
                <w:rFonts w:ascii="宋体" w:hAnsi="宋体"/>
                <w:kern w:val="0"/>
                <w:sz w:val="20"/>
                <w:szCs w:val="20"/>
              </w:rPr>
              <w:t>）</w:t>
            </w:r>
            <w:r>
              <w:rPr>
                <w:rFonts w:ascii="宋体" w:hAnsi="宋体" w:hint="eastAsia"/>
                <w:kern w:val="0"/>
                <w:sz w:val="20"/>
                <w:szCs w:val="20"/>
              </w:rPr>
              <w:t>会判断药物配伍禁忌时出现的药液混浊、沉淀、变色等变化，并及时正确处理药物。</w:t>
            </w:r>
          </w:p>
          <w:p w:rsidR="0027313C" w:rsidRDefault="00CA0CA2">
            <w:pPr>
              <w:spacing w:line="240" w:lineRule="atLeast"/>
              <w:rPr>
                <w:rFonts w:ascii="宋体" w:hAnsi="宋体"/>
                <w:b/>
                <w:kern w:val="0"/>
                <w:sz w:val="20"/>
                <w:szCs w:val="20"/>
              </w:rPr>
            </w:pPr>
            <w:r>
              <w:rPr>
                <w:rFonts w:ascii="宋体" w:hAnsi="宋体" w:hint="eastAsia"/>
                <w:b/>
                <w:kern w:val="0"/>
                <w:sz w:val="20"/>
                <w:szCs w:val="20"/>
              </w:rPr>
              <w:t>复核发药</w:t>
            </w:r>
          </w:p>
          <w:p w:rsidR="0027313C" w:rsidRDefault="00CA0CA2">
            <w:pPr>
              <w:spacing w:line="240" w:lineRule="atLeast"/>
              <w:rPr>
                <w:rFonts w:ascii="宋体" w:hAnsi="宋体"/>
                <w:kern w:val="0"/>
                <w:sz w:val="20"/>
                <w:szCs w:val="20"/>
              </w:rPr>
            </w:pPr>
            <w:r>
              <w:rPr>
                <w:rFonts w:ascii="宋体" w:hAnsi="宋体" w:hint="eastAsia"/>
                <w:kern w:val="0"/>
                <w:sz w:val="20"/>
                <w:szCs w:val="20"/>
              </w:rPr>
              <w:t>（1）会对处方调配结果进行复核并签字；</w:t>
            </w:r>
          </w:p>
          <w:p w:rsidR="0027313C" w:rsidRDefault="00CA0CA2">
            <w:pPr>
              <w:spacing w:line="240" w:lineRule="atLeast"/>
              <w:rPr>
                <w:rFonts w:ascii="宋体" w:hAnsi="宋体"/>
                <w:kern w:val="0"/>
                <w:sz w:val="20"/>
                <w:szCs w:val="20"/>
              </w:rPr>
            </w:pPr>
            <w:r>
              <w:rPr>
                <w:rFonts w:ascii="宋体" w:hAnsi="宋体"/>
                <w:kern w:val="0"/>
                <w:sz w:val="20"/>
                <w:szCs w:val="20"/>
              </w:rPr>
              <w:t>（</w:t>
            </w:r>
            <w:r>
              <w:rPr>
                <w:rFonts w:ascii="宋体" w:hAnsi="宋体" w:hint="eastAsia"/>
                <w:kern w:val="0"/>
                <w:sz w:val="20"/>
                <w:szCs w:val="20"/>
              </w:rPr>
              <w:t>2</w:t>
            </w:r>
            <w:r>
              <w:rPr>
                <w:rFonts w:ascii="宋体" w:hAnsi="宋体"/>
                <w:kern w:val="0"/>
                <w:sz w:val="20"/>
                <w:szCs w:val="20"/>
              </w:rPr>
              <w:t>）</w:t>
            </w:r>
            <w:r>
              <w:rPr>
                <w:rFonts w:ascii="宋体" w:hAnsi="宋体" w:hint="eastAsia"/>
                <w:kern w:val="0"/>
                <w:sz w:val="20"/>
                <w:szCs w:val="20"/>
              </w:rPr>
              <w:t>能够在交付处方药品时，按照药品说明书或处方用法，对患者进行用药指导。</w:t>
            </w:r>
          </w:p>
        </w:tc>
      </w:tr>
      <w:tr w:rsidR="0027313C">
        <w:trPr>
          <w:trHeight w:val="23"/>
          <w:jc w:val="center"/>
        </w:trPr>
        <w:tc>
          <w:tcPr>
            <w:tcW w:w="721" w:type="dxa"/>
            <w:vAlign w:val="center"/>
          </w:tcPr>
          <w:p w:rsidR="0027313C" w:rsidRDefault="00CA0CA2">
            <w:pPr>
              <w:jc w:val="center"/>
              <w:rPr>
                <w:rFonts w:ascii="宋体" w:hAnsi="宋体"/>
                <w:kern w:val="0"/>
                <w:sz w:val="20"/>
                <w:szCs w:val="20"/>
              </w:rPr>
            </w:pPr>
            <w:r>
              <w:rPr>
                <w:rFonts w:ascii="宋体" w:hAnsi="宋体" w:hint="eastAsia"/>
                <w:kern w:val="0"/>
                <w:sz w:val="20"/>
                <w:szCs w:val="20"/>
              </w:rPr>
              <w:t>2</w:t>
            </w:r>
          </w:p>
        </w:tc>
        <w:tc>
          <w:tcPr>
            <w:tcW w:w="1559" w:type="dxa"/>
            <w:vAlign w:val="center"/>
          </w:tcPr>
          <w:p w:rsidR="0027313C" w:rsidRDefault="00CA0CA2">
            <w:pPr>
              <w:jc w:val="center"/>
              <w:rPr>
                <w:rFonts w:ascii="宋体"/>
                <w:kern w:val="0"/>
                <w:sz w:val="20"/>
                <w:szCs w:val="20"/>
              </w:rPr>
            </w:pPr>
            <w:r>
              <w:rPr>
                <w:rFonts w:ascii="宋体" w:hAnsi="宋体" w:hint="eastAsia"/>
                <w:kern w:val="0"/>
                <w:sz w:val="20"/>
                <w:szCs w:val="20"/>
              </w:rPr>
              <w:t>医药购销</w:t>
            </w:r>
            <w:r>
              <w:rPr>
                <w:rFonts w:ascii="宋体" w:hAnsi="宋体" w:hint="eastAsia"/>
                <w:kern w:val="0"/>
                <w:sz w:val="20"/>
                <w:szCs w:val="20"/>
              </w:rPr>
              <w:tab/>
            </w:r>
          </w:p>
        </w:tc>
        <w:tc>
          <w:tcPr>
            <w:tcW w:w="6050" w:type="dxa"/>
            <w:tcBorders>
              <w:right w:val="single" w:sz="4" w:space="0" w:color="auto"/>
            </w:tcBorders>
          </w:tcPr>
          <w:p w:rsidR="0027313C" w:rsidRDefault="00CA0CA2">
            <w:pPr>
              <w:spacing w:line="240" w:lineRule="atLeast"/>
              <w:rPr>
                <w:b/>
                <w:sz w:val="20"/>
                <w:szCs w:val="20"/>
              </w:rPr>
            </w:pPr>
            <w:r>
              <w:rPr>
                <w:rFonts w:hint="eastAsia"/>
                <w:b/>
                <w:sz w:val="20"/>
                <w:szCs w:val="20"/>
              </w:rPr>
              <w:t>入库</w:t>
            </w:r>
          </w:p>
          <w:p w:rsidR="0027313C" w:rsidRDefault="00CA0CA2">
            <w:pPr>
              <w:spacing w:line="240" w:lineRule="atLeast"/>
              <w:rPr>
                <w:rFonts w:ascii="宋体" w:hAnsi="宋体"/>
                <w:sz w:val="20"/>
                <w:szCs w:val="20"/>
              </w:rPr>
            </w:pPr>
            <w:r>
              <w:rPr>
                <w:rFonts w:ascii="宋体" w:hAnsi="宋体" w:hint="eastAsia"/>
                <w:sz w:val="20"/>
                <w:szCs w:val="20"/>
              </w:rPr>
              <w:t>（1）</w:t>
            </w:r>
            <w:r>
              <w:rPr>
                <w:rFonts w:ascii="宋体" w:hAnsi="宋体"/>
                <w:sz w:val="20"/>
                <w:szCs w:val="20"/>
              </w:rPr>
              <w:t>能在药品到货时</w:t>
            </w:r>
            <w:r>
              <w:rPr>
                <w:rFonts w:ascii="宋体" w:hAnsi="宋体" w:hint="eastAsia"/>
                <w:sz w:val="20"/>
                <w:szCs w:val="20"/>
              </w:rPr>
              <w:t>，</w:t>
            </w:r>
            <w:r>
              <w:rPr>
                <w:rFonts w:ascii="宋体" w:hAnsi="宋体"/>
                <w:sz w:val="20"/>
                <w:szCs w:val="20"/>
              </w:rPr>
              <w:t>检查运输工具是否密闭</w:t>
            </w:r>
            <w:r>
              <w:rPr>
                <w:rFonts w:ascii="宋体" w:hAnsi="宋体" w:hint="eastAsia"/>
                <w:sz w:val="20"/>
                <w:szCs w:val="20"/>
              </w:rPr>
              <w:t>，根</w:t>
            </w:r>
            <w:r>
              <w:rPr>
                <w:rFonts w:ascii="宋体" w:hAnsi="宋体"/>
                <w:sz w:val="20"/>
                <w:szCs w:val="20"/>
              </w:rPr>
              <w:t>据运输单据所载明的启运日期</w:t>
            </w:r>
            <w:r>
              <w:rPr>
                <w:rFonts w:ascii="宋体" w:hAnsi="宋体" w:hint="eastAsia"/>
                <w:sz w:val="20"/>
                <w:szCs w:val="20"/>
              </w:rPr>
              <w:t>，</w:t>
            </w:r>
            <w:r>
              <w:rPr>
                <w:rFonts w:ascii="宋体" w:hAnsi="宋体"/>
                <w:sz w:val="20"/>
                <w:szCs w:val="20"/>
              </w:rPr>
              <w:t>检查是否符合协议约定的在途时限</w:t>
            </w:r>
            <w:r>
              <w:rPr>
                <w:rFonts w:ascii="宋体" w:hAnsi="宋体" w:hint="eastAsia"/>
                <w:sz w:val="20"/>
                <w:szCs w:val="20"/>
              </w:rPr>
              <w:t>；</w:t>
            </w:r>
          </w:p>
          <w:p w:rsidR="0027313C" w:rsidRDefault="00CA0CA2">
            <w:pPr>
              <w:spacing w:line="240" w:lineRule="atLeast"/>
              <w:rPr>
                <w:rFonts w:ascii="宋体" w:hAnsi="宋体"/>
                <w:sz w:val="20"/>
                <w:szCs w:val="20"/>
              </w:rPr>
            </w:pPr>
            <w:r>
              <w:rPr>
                <w:rFonts w:ascii="宋体" w:hAnsi="宋体" w:hint="eastAsia"/>
                <w:sz w:val="20"/>
                <w:szCs w:val="20"/>
              </w:rPr>
              <w:t>（2）能够在</w:t>
            </w:r>
            <w:r>
              <w:rPr>
                <w:rFonts w:ascii="宋体" w:hAnsi="宋体"/>
                <w:sz w:val="20"/>
                <w:szCs w:val="20"/>
              </w:rPr>
              <w:t>药品到货时</w:t>
            </w:r>
            <w:r>
              <w:rPr>
                <w:rFonts w:ascii="宋体" w:hAnsi="宋体" w:hint="eastAsia"/>
                <w:sz w:val="20"/>
                <w:szCs w:val="20"/>
              </w:rPr>
              <w:t>，</w:t>
            </w:r>
            <w:r>
              <w:rPr>
                <w:rFonts w:ascii="宋体" w:hAnsi="宋体"/>
                <w:sz w:val="20"/>
                <w:szCs w:val="20"/>
              </w:rPr>
              <w:t>查验随货同行单(票)以及相关的药品采购记录</w:t>
            </w:r>
            <w:r>
              <w:rPr>
                <w:rFonts w:ascii="宋体" w:hAnsi="宋体" w:hint="eastAsia"/>
                <w:sz w:val="20"/>
                <w:szCs w:val="20"/>
              </w:rPr>
              <w:t>，</w:t>
            </w:r>
            <w:r>
              <w:rPr>
                <w:rFonts w:ascii="宋体" w:hAnsi="宋体"/>
                <w:sz w:val="20"/>
                <w:szCs w:val="20"/>
              </w:rPr>
              <w:t>包括供货单位、生产厂商、药品的通用名称、剂型、规格、</w:t>
            </w:r>
            <w:r>
              <w:rPr>
                <w:rFonts w:ascii="宋体" w:hAnsi="宋体"/>
                <w:sz w:val="20"/>
                <w:szCs w:val="20"/>
              </w:rPr>
              <w:lastRenderedPageBreak/>
              <w:t>批号、数量、收货单位、收货地址、发货日期等内容</w:t>
            </w:r>
            <w:r>
              <w:rPr>
                <w:rFonts w:ascii="宋体" w:hAnsi="宋体" w:hint="eastAsia"/>
                <w:sz w:val="20"/>
                <w:szCs w:val="20"/>
              </w:rPr>
              <w:t>；</w:t>
            </w:r>
          </w:p>
          <w:p w:rsidR="0027313C" w:rsidRDefault="00CA0CA2">
            <w:pPr>
              <w:spacing w:line="240" w:lineRule="atLeast"/>
              <w:rPr>
                <w:rFonts w:ascii="宋体" w:hAnsi="宋体"/>
                <w:sz w:val="20"/>
                <w:szCs w:val="20"/>
              </w:rPr>
            </w:pPr>
            <w:r>
              <w:rPr>
                <w:rFonts w:ascii="宋体" w:hAnsi="宋体" w:hint="eastAsia"/>
                <w:sz w:val="20"/>
                <w:szCs w:val="20"/>
              </w:rPr>
              <w:t>（3）能够根据“随货同行单”内容和购进记录，对到货药品进行逐批验收；</w:t>
            </w:r>
          </w:p>
          <w:p w:rsidR="0027313C" w:rsidRDefault="00CA0CA2">
            <w:pPr>
              <w:spacing w:line="240" w:lineRule="atLeast"/>
              <w:rPr>
                <w:rFonts w:ascii="宋体" w:hAnsi="宋体"/>
                <w:sz w:val="20"/>
                <w:szCs w:val="20"/>
              </w:rPr>
            </w:pPr>
            <w:r>
              <w:rPr>
                <w:rFonts w:ascii="宋体" w:hAnsi="宋体" w:hint="eastAsia"/>
                <w:sz w:val="20"/>
                <w:szCs w:val="20"/>
              </w:rPr>
              <w:t>（4）能做好药品购进质量验收记录，注明验收日期并盖验收合格章。</w:t>
            </w:r>
          </w:p>
          <w:p w:rsidR="0027313C" w:rsidRDefault="00CA0CA2">
            <w:pPr>
              <w:spacing w:line="240" w:lineRule="atLeast"/>
              <w:rPr>
                <w:rFonts w:ascii="宋体" w:hAnsi="宋体"/>
                <w:b/>
                <w:sz w:val="20"/>
                <w:szCs w:val="20"/>
              </w:rPr>
            </w:pPr>
            <w:r>
              <w:rPr>
                <w:rFonts w:ascii="宋体" w:hAnsi="宋体" w:hint="eastAsia"/>
                <w:b/>
                <w:sz w:val="20"/>
                <w:szCs w:val="20"/>
              </w:rPr>
              <w:t>陈列</w:t>
            </w:r>
          </w:p>
          <w:p w:rsidR="0027313C" w:rsidRDefault="00CA0CA2">
            <w:pPr>
              <w:spacing w:line="240" w:lineRule="atLeast"/>
              <w:rPr>
                <w:rFonts w:ascii="宋体" w:hAnsi="宋体"/>
                <w:sz w:val="20"/>
                <w:szCs w:val="20"/>
              </w:rPr>
            </w:pPr>
            <w:r>
              <w:rPr>
                <w:rFonts w:ascii="宋体" w:hAnsi="宋体" w:hint="eastAsia"/>
                <w:sz w:val="20"/>
                <w:szCs w:val="20"/>
              </w:rPr>
              <w:t>（1）能对药品包装、标签、说明书及标识进行抽样检查；</w:t>
            </w:r>
          </w:p>
          <w:p w:rsidR="0027313C" w:rsidRDefault="00CA0CA2">
            <w:pPr>
              <w:spacing w:line="240" w:lineRule="atLeast"/>
              <w:rPr>
                <w:rFonts w:ascii="宋体" w:hAnsi="宋体"/>
                <w:sz w:val="20"/>
                <w:szCs w:val="20"/>
              </w:rPr>
            </w:pPr>
            <w:r>
              <w:rPr>
                <w:rFonts w:ascii="宋体" w:hAnsi="宋体" w:hint="eastAsia"/>
                <w:sz w:val="20"/>
                <w:szCs w:val="20"/>
              </w:rPr>
              <w:t>（2）能够将药品按品种、用途或剂型分类摆放，标签放置正确，字迹清晰；</w:t>
            </w:r>
          </w:p>
          <w:p w:rsidR="0027313C" w:rsidRDefault="00CA0CA2">
            <w:pPr>
              <w:spacing w:line="240" w:lineRule="atLeast"/>
              <w:rPr>
                <w:rFonts w:ascii="宋体" w:hAnsi="宋体"/>
                <w:sz w:val="20"/>
                <w:szCs w:val="20"/>
              </w:rPr>
            </w:pPr>
            <w:r>
              <w:rPr>
                <w:rFonts w:ascii="宋体" w:hAnsi="宋体" w:hint="eastAsia"/>
                <w:sz w:val="20"/>
                <w:szCs w:val="20"/>
              </w:rPr>
              <w:t>（3）</w:t>
            </w:r>
            <w:r>
              <w:rPr>
                <w:rFonts w:ascii="宋体" w:hAnsi="宋体"/>
                <w:sz w:val="20"/>
                <w:szCs w:val="20"/>
              </w:rPr>
              <w:t>能</w:t>
            </w:r>
            <w:r>
              <w:rPr>
                <w:rFonts w:ascii="宋体" w:hAnsi="宋体" w:hint="eastAsia"/>
                <w:sz w:val="20"/>
                <w:szCs w:val="20"/>
              </w:rPr>
              <w:t>将药品与非药品</w:t>
            </w:r>
            <w:r>
              <w:rPr>
                <w:rFonts w:ascii="宋体" w:hAnsi="宋体"/>
                <w:sz w:val="20"/>
                <w:szCs w:val="20"/>
              </w:rPr>
              <w:t>、</w:t>
            </w:r>
            <w:r>
              <w:rPr>
                <w:rFonts w:ascii="宋体" w:hAnsi="宋体" w:hint="eastAsia"/>
                <w:sz w:val="20"/>
                <w:szCs w:val="20"/>
              </w:rPr>
              <w:t>处方药与非处方药</w:t>
            </w:r>
            <w:r>
              <w:rPr>
                <w:rFonts w:ascii="宋体" w:hAnsi="宋体"/>
                <w:sz w:val="20"/>
                <w:szCs w:val="20"/>
              </w:rPr>
              <w:t>、内用与外用</w:t>
            </w:r>
            <w:r>
              <w:rPr>
                <w:rFonts w:ascii="宋体" w:hAnsi="宋体" w:hint="eastAsia"/>
                <w:sz w:val="20"/>
                <w:szCs w:val="20"/>
              </w:rPr>
              <w:t>药分柜陈列，</w:t>
            </w:r>
            <w:r>
              <w:rPr>
                <w:rFonts w:ascii="宋体" w:hAnsi="宋体"/>
                <w:sz w:val="20"/>
                <w:szCs w:val="20"/>
              </w:rPr>
              <w:t>能对</w:t>
            </w:r>
            <w:r>
              <w:rPr>
                <w:rFonts w:ascii="宋体" w:hAnsi="宋体" w:hint="eastAsia"/>
                <w:sz w:val="20"/>
                <w:szCs w:val="20"/>
              </w:rPr>
              <w:t>药品性质会发生互相影响、串味的药品分柜存放，</w:t>
            </w:r>
            <w:r>
              <w:rPr>
                <w:rFonts w:ascii="宋体" w:hAnsi="宋体"/>
                <w:sz w:val="20"/>
                <w:szCs w:val="20"/>
              </w:rPr>
              <w:t>药品摆放整齐、美观</w:t>
            </w:r>
            <w:r>
              <w:rPr>
                <w:rFonts w:ascii="宋体" w:hAnsi="宋体" w:hint="eastAsia"/>
                <w:sz w:val="20"/>
                <w:szCs w:val="20"/>
              </w:rPr>
              <w:t>。</w:t>
            </w:r>
          </w:p>
          <w:p w:rsidR="0027313C" w:rsidRDefault="00CA0CA2">
            <w:pPr>
              <w:spacing w:line="240" w:lineRule="atLeast"/>
              <w:rPr>
                <w:rFonts w:ascii="宋体" w:hAnsi="宋体"/>
                <w:b/>
                <w:sz w:val="20"/>
                <w:szCs w:val="20"/>
              </w:rPr>
            </w:pPr>
            <w:r>
              <w:rPr>
                <w:rFonts w:ascii="宋体" w:hAnsi="宋体" w:hint="eastAsia"/>
                <w:b/>
                <w:sz w:val="20"/>
                <w:szCs w:val="20"/>
              </w:rPr>
              <w:t>销售</w:t>
            </w:r>
          </w:p>
          <w:p w:rsidR="0027313C" w:rsidRDefault="00CA0CA2">
            <w:pPr>
              <w:spacing w:line="240" w:lineRule="atLeast"/>
              <w:rPr>
                <w:rFonts w:ascii="宋体" w:hAnsi="宋体"/>
                <w:sz w:val="20"/>
                <w:szCs w:val="20"/>
              </w:rPr>
            </w:pPr>
            <w:r>
              <w:rPr>
                <w:rFonts w:ascii="宋体" w:hAnsi="宋体" w:hint="eastAsia"/>
                <w:sz w:val="20"/>
                <w:szCs w:val="20"/>
              </w:rPr>
              <w:t>（1）能对市场调查资料进行简单分析，并出具调查报告；</w:t>
            </w:r>
          </w:p>
          <w:p w:rsidR="0027313C" w:rsidRDefault="00CA0CA2">
            <w:pPr>
              <w:spacing w:line="240" w:lineRule="atLeast"/>
              <w:rPr>
                <w:rFonts w:ascii="宋体" w:hAnsi="宋体"/>
                <w:sz w:val="20"/>
                <w:szCs w:val="20"/>
              </w:rPr>
            </w:pPr>
            <w:r>
              <w:rPr>
                <w:rFonts w:ascii="宋体" w:hAnsi="宋体" w:hint="eastAsia"/>
                <w:sz w:val="20"/>
                <w:szCs w:val="20"/>
              </w:rPr>
              <w:t>（2）能分析顾客需求，合理推介药品；</w:t>
            </w:r>
          </w:p>
          <w:p w:rsidR="0027313C" w:rsidRDefault="00CA0CA2">
            <w:pPr>
              <w:spacing w:line="240" w:lineRule="atLeast"/>
              <w:rPr>
                <w:rFonts w:ascii="宋体" w:hAnsi="宋体"/>
                <w:sz w:val="20"/>
                <w:szCs w:val="20"/>
              </w:rPr>
            </w:pPr>
            <w:r>
              <w:rPr>
                <w:rFonts w:ascii="宋体" w:hAnsi="宋体" w:hint="eastAsia"/>
                <w:sz w:val="20"/>
                <w:szCs w:val="20"/>
              </w:rPr>
              <w:t>（3）能向顾客介绍常用药品的作用、用途、不良反应及注意事项，指导顾客合理用药；</w:t>
            </w:r>
          </w:p>
          <w:p w:rsidR="0027313C" w:rsidRDefault="00CA0CA2">
            <w:pPr>
              <w:spacing w:line="240" w:lineRule="atLeast"/>
              <w:rPr>
                <w:rFonts w:ascii="宋体" w:hAnsi="宋体"/>
                <w:sz w:val="20"/>
                <w:szCs w:val="20"/>
              </w:rPr>
            </w:pPr>
            <w:r>
              <w:rPr>
                <w:rFonts w:ascii="宋体" w:hAnsi="宋体" w:hint="eastAsia"/>
                <w:sz w:val="20"/>
                <w:szCs w:val="20"/>
              </w:rPr>
              <w:t>（4）</w:t>
            </w:r>
            <w:r>
              <w:rPr>
                <w:rFonts w:ascii="宋体" w:hAnsi="宋体"/>
                <w:sz w:val="20"/>
                <w:szCs w:val="20"/>
              </w:rPr>
              <w:t>能</w:t>
            </w:r>
            <w:r>
              <w:rPr>
                <w:rFonts w:ascii="宋体" w:hAnsi="宋体" w:hint="eastAsia"/>
                <w:sz w:val="20"/>
                <w:szCs w:val="20"/>
              </w:rPr>
              <w:t>认识常用</w:t>
            </w:r>
            <w:r>
              <w:rPr>
                <w:rFonts w:ascii="宋体" w:hAnsi="宋体"/>
                <w:sz w:val="20"/>
                <w:szCs w:val="20"/>
              </w:rPr>
              <w:t>药物</w:t>
            </w:r>
            <w:r>
              <w:rPr>
                <w:rFonts w:ascii="宋体" w:hAnsi="宋体" w:hint="eastAsia"/>
                <w:sz w:val="20"/>
                <w:szCs w:val="20"/>
              </w:rPr>
              <w:t>的英文名称和处方中的常用英文缩写。</w:t>
            </w:r>
          </w:p>
          <w:p w:rsidR="0027313C" w:rsidRDefault="00CA0CA2">
            <w:pPr>
              <w:spacing w:line="240" w:lineRule="atLeast"/>
              <w:rPr>
                <w:rFonts w:ascii="宋体" w:hAnsi="宋体"/>
                <w:b/>
                <w:sz w:val="20"/>
                <w:szCs w:val="20"/>
              </w:rPr>
            </w:pPr>
            <w:r>
              <w:rPr>
                <w:rFonts w:ascii="宋体" w:hAnsi="宋体" w:hint="eastAsia"/>
                <w:b/>
                <w:sz w:val="20"/>
                <w:szCs w:val="20"/>
              </w:rPr>
              <w:t>出库</w:t>
            </w:r>
          </w:p>
          <w:p w:rsidR="0027313C" w:rsidRDefault="00CA0CA2">
            <w:pPr>
              <w:spacing w:line="240" w:lineRule="atLeast"/>
              <w:rPr>
                <w:rFonts w:ascii="宋体" w:hAnsi="宋体"/>
                <w:sz w:val="20"/>
                <w:szCs w:val="20"/>
              </w:rPr>
            </w:pPr>
            <w:r>
              <w:rPr>
                <w:rFonts w:ascii="宋体" w:hAnsi="宋体" w:hint="eastAsia"/>
                <w:sz w:val="20"/>
                <w:szCs w:val="20"/>
              </w:rPr>
              <w:t>（1）</w:t>
            </w:r>
            <w:r>
              <w:rPr>
                <w:rFonts w:ascii="宋体" w:hAnsi="宋体"/>
                <w:sz w:val="20"/>
                <w:szCs w:val="20"/>
              </w:rPr>
              <w:t>能</w:t>
            </w:r>
            <w:r>
              <w:rPr>
                <w:rFonts w:ascii="宋体" w:hAnsi="宋体" w:hint="eastAsia"/>
                <w:sz w:val="20"/>
                <w:szCs w:val="20"/>
              </w:rPr>
              <w:t>遵循“先产先出、近期先出”和按批号发货的原则</w:t>
            </w:r>
            <w:r>
              <w:rPr>
                <w:rFonts w:ascii="宋体" w:hAnsi="宋体"/>
                <w:sz w:val="20"/>
                <w:szCs w:val="20"/>
              </w:rPr>
              <w:t>，进行</w:t>
            </w:r>
            <w:r>
              <w:rPr>
                <w:rFonts w:ascii="宋体" w:hAnsi="宋体" w:hint="eastAsia"/>
                <w:sz w:val="20"/>
                <w:szCs w:val="20"/>
              </w:rPr>
              <w:t>药品出库复核和质量检查；</w:t>
            </w:r>
          </w:p>
          <w:p w:rsidR="0027313C" w:rsidRDefault="00CA0CA2">
            <w:pPr>
              <w:spacing w:line="240" w:lineRule="atLeast"/>
            </w:pPr>
            <w:r>
              <w:rPr>
                <w:rFonts w:ascii="宋体" w:hAnsi="宋体" w:hint="eastAsia"/>
                <w:sz w:val="20"/>
                <w:szCs w:val="20"/>
              </w:rPr>
              <w:t>（2）能查找药库、药店</w:t>
            </w:r>
            <w:r>
              <w:rPr>
                <w:rFonts w:ascii="宋体" w:hAnsi="宋体"/>
                <w:sz w:val="20"/>
                <w:szCs w:val="20"/>
              </w:rPr>
              <w:t>等</w:t>
            </w:r>
            <w:r>
              <w:rPr>
                <w:rFonts w:ascii="宋体" w:hAnsi="宋体" w:hint="eastAsia"/>
                <w:sz w:val="20"/>
                <w:szCs w:val="20"/>
              </w:rPr>
              <w:t>安全隐患</w:t>
            </w:r>
            <w:r>
              <w:rPr>
                <w:rFonts w:ascii="宋体" w:hAnsi="宋体"/>
                <w:sz w:val="20"/>
                <w:szCs w:val="20"/>
              </w:rPr>
              <w:t>，</w:t>
            </w:r>
            <w:r>
              <w:rPr>
                <w:rFonts w:ascii="宋体" w:hAnsi="宋体" w:hint="eastAsia"/>
                <w:sz w:val="20"/>
                <w:szCs w:val="20"/>
              </w:rPr>
              <w:t>并采取有效防范措施，会使用常见的消防和防盗器材。</w:t>
            </w:r>
          </w:p>
        </w:tc>
      </w:tr>
    </w:tbl>
    <w:p w:rsidR="0027313C" w:rsidRDefault="00CA0CA2">
      <w:pPr>
        <w:adjustRightInd w:val="0"/>
        <w:snapToGrid w:val="0"/>
        <w:spacing w:line="400" w:lineRule="exact"/>
        <w:ind w:firstLineChars="200" w:firstLine="480"/>
        <w:rPr>
          <w:rFonts w:ascii="楷体" w:eastAsia="楷体" w:hAnsi="楷体"/>
          <w:sz w:val="24"/>
        </w:rPr>
      </w:pPr>
      <w:r>
        <w:rPr>
          <w:rFonts w:ascii="楷体" w:eastAsia="楷体" w:hAnsi="楷体" w:hint="eastAsia"/>
          <w:sz w:val="24"/>
        </w:rPr>
        <w:lastRenderedPageBreak/>
        <w:t>（二）岗位实践</w:t>
      </w:r>
    </w:p>
    <w:tbl>
      <w:tblPr>
        <w:tblW w:w="83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1"/>
        <w:gridCol w:w="1559"/>
        <w:gridCol w:w="6050"/>
      </w:tblGrid>
      <w:tr w:rsidR="0027313C">
        <w:trPr>
          <w:trHeight w:val="23"/>
          <w:jc w:val="center"/>
        </w:trPr>
        <w:tc>
          <w:tcPr>
            <w:tcW w:w="721" w:type="dxa"/>
          </w:tcPr>
          <w:p w:rsidR="0027313C" w:rsidRDefault="00CA0CA2">
            <w:pPr>
              <w:spacing w:line="240" w:lineRule="atLeast"/>
              <w:jc w:val="center"/>
              <w:rPr>
                <w:rFonts w:ascii="宋体" w:hAnsi="宋体"/>
                <w:b/>
                <w:kern w:val="0"/>
                <w:sz w:val="20"/>
                <w:szCs w:val="20"/>
              </w:rPr>
            </w:pPr>
            <w:r>
              <w:rPr>
                <w:rFonts w:ascii="宋体" w:hAnsi="宋体" w:hint="eastAsia"/>
                <w:b/>
                <w:kern w:val="0"/>
                <w:sz w:val="20"/>
                <w:szCs w:val="20"/>
              </w:rPr>
              <w:t>序号</w:t>
            </w:r>
          </w:p>
        </w:tc>
        <w:tc>
          <w:tcPr>
            <w:tcW w:w="1559" w:type="dxa"/>
          </w:tcPr>
          <w:p w:rsidR="0027313C" w:rsidRDefault="00CA0CA2">
            <w:pPr>
              <w:spacing w:line="240" w:lineRule="atLeast"/>
              <w:jc w:val="center"/>
              <w:rPr>
                <w:rFonts w:ascii="宋体" w:hAnsi="宋体"/>
                <w:b/>
                <w:kern w:val="0"/>
                <w:sz w:val="20"/>
                <w:szCs w:val="20"/>
              </w:rPr>
            </w:pPr>
            <w:r>
              <w:rPr>
                <w:rFonts w:ascii="宋体" w:hAnsi="宋体" w:hint="eastAsia"/>
                <w:b/>
                <w:kern w:val="0"/>
                <w:sz w:val="20"/>
                <w:szCs w:val="20"/>
              </w:rPr>
              <w:t>岗位</w:t>
            </w:r>
          </w:p>
        </w:tc>
        <w:tc>
          <w:tcPr>
            <w:tcW w:w="6050" w:type="dxa"/>
            <w:tcBorders>
              <w:right w:val="single" w:sz="4" w:space="0" w:color="auto"/>
            </w:tcBorders>
          </w:tcPr>
          <w:p w:rsidR="0027313C" w:rsidRDefault="00CA0CA2">
            <w:pPr>
              <w:spacing w:line="240" w:lineRule="atLeast"/>
              <w:jc w:val="center"/>
              <w:rPr>
                <w:rFonts w:ascii="宋体" w:hAnsi="宋体"/>
                <w:b/>
                <w:kern w:val="0"/>
                <w:sz w:val="20"/>
                <w:szCs w:val="20"/>
              </w:rPr>
            </w:pPr>
            <w:r>
              <w:rPr>
                <w:rFonts w:ascii="宋体" w:hAnsi="宋体" w:hint="eastAsia"/>
                <w:b/>
                <w:kern w:val="0"/>
                <w:sz w:val="20"/>
                <w:szCs w:val="20"/>
              </w:rPr>
              <w:t>岗位实践内容与要求</w:t>
            </w:r>
          </w:p>
        </w:tc>
      </w:tr>
      <w:tr w:rsidR="0027313C">
        <w:trPr>
          <w:trHeight w:val="23"/>
          <w:jc w:val="center"/>
        </w:trPr>
        <w:tc>
          <w:tcPr>
            <w:tcW w:w="721" w:type="dxa"/>
            <w:vAlign w:val="center"/>
          </w:tcPr>
          <w:p w:rsidR="0027313C" w:rsidRDefault="00CA0CA2">
            <w:pPr>
              <w:jc w:val="center"/>
              <w:rPr>
                <w:rFonts w:ascii="宋体" w:hAnsi="宋体"/>
                <w:kern w:val="0"/>
                <w:sz w:val="20"/>
                <w:szCs w:val="20"/>
              </w:rPr>
            </w:pPr>
            <w:r>
              <w:rPr>
                <w:rFonts w:ascii="宋体" w:hAnsi="宋体"/>
                <w:kern w:val="0"/>
                <w:sz w:val="20"/>
                <w:szCs w:val="20"/>
              </w:rPr>
              <w:t>1</w:t>
            </w:r>
          </w:p>
        </w:tc>
        <w:tc>
          <w:tcPr>
            <w:tcW w:w="1559" w:type="dxa"/>
            <w:vAlign w:val="center"/>
          </w:tcPr>
          <w:p w:rsidR="0027313C" w:rsidRDefault="00CA0CA2">
            <w:pPr>
              <w:jc w:val="center"/>
              <w:rPr>
                <w:rFonts w:ascii="宋体"/>
                <w:kern w:val="0"/>
                <w:sz w:val="20"/>
                <w:szCs w:val="20"/>
              </w:rPr>
            </w:pPr>
            <w:r>
              <w:rPr>
                <w:rFonts w:ascii="宋体" w:hint="eastAsia"/>
                <w:kern w:val="0"/>
                <w:sz w:val="20"/>
                <w:szCs w:val="20"/>
              </w:rPr>
              <w:t>药物制剂</w:t>
            </w:r>
          </w:p>
        </w:tc>
        <w:tc>
          <w:tcPr>
            <w:tcW w:w="6050" w:type="dxa"/>
            <w:tcBorders>
              <w:right w:val="single" w:sz="4" w:space="0" w:color="auto"/>
            </w:tcBorders>
          </w:tcPr>
          <w:p w:rsidR="0027313C" w:rsidRDefault="00CA0CA2">
            <w:pPr>
              <w:spacing w:line="240" w:lineRule="atLeast"/>
              <w:rPr>
                <w:rFonts w:ascii="宋体" w:hAnsi="宋体" w:cs="黑体"/>
                <w:kern w:val="0"/>
                <w:sz w:val="20"/>
                <w:szCs w:val="21"/>
              </w:rPr>
            </w:pPr>
            <w:r>
              <w:rPr>
                <w:rFonts w:ascii="宋体" w:hAnsi="宋体" w:cs="黑体" w:hint="eastAsia"/>
                <w:kern w:val="0"/>
                <w:sz w:val="20"/>
                <w:szCs w:val="21"/>
              </w:rPr>
              <w:t>（1）能遵守企业规章制度，穿戴整齐，态度严肃，秩序分明；</w:t>
            </w:r>
          </w:p>
          <w:p w:rsidR="0027313C" w:rsidRDefault="00CA0CA2">
            <w:pPr>
              <w:spacing w:line="240" w:lineRule="atLeast"/>
              <w:rPr>
                <w:rFonts w:ascii="宋体" w:hAnsi="宋体" w:cs="黑体"/>
                <w:kern w:val="0"/>
                <w:sz w:val="20"/>
                <w:szCs w:val="21"/>
              </w:rPr>
            </w:pPr>
            <w:r>
              <w:rPr>
                <w:rFonts w:ascii="宋体" w:hAnsi="宋体" w:cs="黑体" w:hint="eastAsia"/>
                <w:kern w:val="0"/>
                <w:sz w:val="20"/>
                <w:szCs w:val="21"/>
              </w:rPr>
              <w:t>（2）能以GMP为准则完成生产区内的各项行为、活动，能遵守药物制剂生产相关的工艺纪律和劳动纪律；</w:t>
            </w:r>
          </w:p>
          <w:p w:rsidR="0027313C" w:rsidRDefault="00CA0CA2">
            <w:pPr>
              <w:spacing w:line="240" w:lineRule="atLeast"/>
              <w:rPr>
                <w:rFonts w:ascii="宋体" w:hAnsi="宋体" w:cs="黑体"/>
                <w:kern w:val="0"/>
                <w:sz w:val="20"/>
                <w:szCs w:val="21"/>
              </w:rPr>
            </w:pPr>
            <w:r>
              <w:rPr>
                <w:rFonts w:ascii="宋体" w:hAnsi="宋体" w:cs="黑体" w:hint="eastAsia"/>
                <w:kern w:val="0"/>
                <w:sz w:val="20"/>
                <w:szCs w:val="21"/>
              </w:rPr>
              <w:t>（3）能严格按操作规程完成生产操作、仪器使用、设备测试，做到生产操作准确无误，真实填写原始记录，有义务提出提高产品质量的合理化建议；</w:t>
            </w:r>
          </w:p>
          <w:p w:rsidR="0027313C" w:rsidRDefault="00CA0CA2">
            <w:pPr>
              <w:spacing w:line="240" w:lineRule="atLeast"/>
              <w:rPr>
                <w:rFonts w:ascii="宋体" w:hAnsi="宋体" w:cs="黑体"/>
                <w:kern w:val="0"/>
                <w:sz w:val="20"/>
                <w:szCs w:val="21"/>
              </w:rPr>
            </w:pPr>
            <w:r>
              <w:rPr>
                <w:rFonts w:ascii="宋体" w:hAnsi="宋体" w:cs="黑体" w:hint="eastAsia"/>
                <w:kern w:val="0"/>
                <w:sz w:val="20"/>
                <w:szCs w:val="21"/>
              </w:rPr>
              <w:t>（4）能刻苦钻研生产工艺，学习先进技术经验，提出岗位工作优化建议，积极参与企业技术改造；</w:t>
            </w:r>
          </w:p>
          <w:p w:rsidR="0027313C" w:rsidRDefault="00CA0CA2">
            <w:pPr>
              <w:spacing w:line="240" w:lineRule="atLeast"/>
              <w:rPr>
                <w:rFonts w:ascii="宋体" w:hAnsi="宋体"/>
                <w:kern w:val="0"/>
                <w:sz w:val="20"/>
                <w:szCs w:val="20"/>
              </w:rPr>
            </w:pPr>
            <w:r>
              <w:rPr>
                <w:rFonts w:ascii="宋体" w:hAnsi="宋体" w:cs="黑体" w:hint="eastAsia"/>
                <w:kern w:val="0"/>
                <w:sz w:val="20"/>
                <w:szCs w:val="21"/>
              </w:rPr>
              <w:t>（5）发扬文明生产精神，理解企业文化并参与企业文化建设。</w:t>
            </w:r>
          </w:p>
        </w:tc>
      </w:tr>
      <w:tr w:rsidR="0027313C">
        <w:trPr>
          <w:trHeight w:val="23"/>
          <w:jc w:val="center"/>
        </w:trPr>
        <w:tc>
          <w:tcPr>
            <w:tcW w:w="721" w:type="dxa"/>
            <w:vAlign w:val="center"/>
          </w:tcPr>
          <w:p w:rsidR="0027313C" w:rsidRDefault="00CA0CA2">
            <w:pPr>
              <w:jc w:val="center"/>
              <w:rPr>
                <w:rFonts w:ascii="宋体" w:hAnsi="宋体"/>
                <w:kern w:val="0"/>
                <w:sz w:val="20"/>
                <w:szCs w:val="20"/>
              </w:rPr>
            </w:pPr>
            <w:r>
              <w:rPr>
                <w:rFonts w:ascii="宋体" w:hAnsi="宋体" w:hint="eastAsia"/>
                <w:kern w:val="0"/>
                <w:sz w:val="20"/>
                <w:szCs w:val="20"/>
              </w:rPr>
              <w:t>2</w:t>
            </w:r>
          </w:p>
        </w:tc>
        <w:tc>
          <w:tcPr>
            <w:tcW w:w="1559" w:type="dxa"/>
            <w:vAlign w:val="center"/>
          </w:tcPr>
          <w:p w:rsidR="0027313C" w:rsidRDefault="00CA0CA2">
            <w:pPr>
              <w:jc w:val="center"/>
              <w:rPr>
                <w:rFonts w:ascii="宋体" w:hAnsi="宋体"/>
                <w:kern w:val="0"/>
                <w:sz w:val="20"/>
                <w:szCs w:val="20"/>
              </w:rPr>
            </w:pPr>
            <w:r>
              <w:rPr>
                <w:rFonts w:ascii="宋体" w:hAnsi="宋体" w:hint="eastAsia"/>
                <w:kern w:val="0"/>
                <w:sz w:val="20"/>
                <w:szCs w:val="20"/>
              </w:rPr>
              <w:t>药品营销</w:t>
            </w:r>
          </w:p>
        </w:tc>
        <w:tc>
          <w:tcPr>
            <w:tcW w:w="6050" w:type="dxa"/>
            <w:tcBorders>
              <w:right w:val="single" w:sz="4" w:space="0" w:color="auto"/>
            </w:tcBorders>
          </w:tcPr>
          <w:p w:rsidR="0027313C" w:rsidRDefault="00CA0CA2">
            <w:pPr>
              <w:spacing w:line="240" w:lineRule="atLeast"/>
              <w:rPr>
                <w:rFonts w:ascii="宋体" w:hAnsi="宋体" w:cs="黑体"/>
                <w:kern w:val="0"/>
                <w:sz w:val="20"/>
                <w:szCs w:val="21"/>
              </w:rPr>
            </w:pPr>
            <w:r>
              <w:rPr>
                <w:rFonts w:ascii="宋体" w:hAnsi="宋体" w:hint="eastAsia"/>
                <w:kern w:val="0"/>
                <w:sz w:val="20"/>
                <w:szCs w:val="20"/>
              </w:rPr>
              <w:t>（1）</w:t>
            </w:r>
            <w:r>
              <w:rPr>
                <w:rFonts w:ascii="宋体" w:hAnsi="宋体" w:cs="黑体" w:hint="eastAsia"/>
                <w:kern w:val="0"/>
                <w:sz w:val="20"/>
                <w:szCs w:val="21"/>
              </w:rPr>
              <w:t>能注重营销礼仪和人际沟通技巧，遵守企业规章制度；</w:t>
            </w:r>
          </w:p>
          <w:p w:rsidR="0027313C" w:rsidRDefault="00CA0CA2">
            <w:pPr>
              <w:spacing w:line="240" w:lineRule="atLeast"/>
              <w:rPr>
                <w:rFonts w:ascii="宋体" w:hAnsi="宋体" w:cs="黑体"/>
                <w:kern w:val="0"/>
                <w:sz w:val="20"/>
                <w:szCs w:val="21"/>
              </w:rPr>
            </w:pPr>
            <w:r>
              <w:rPr>
                <w:rFonts w:ascii="宋体" w:hAnsi="宋体" w:hint="eastAsia"/>
                <w:kern w:val="0"/>
                <w:sz w:val="20"/>
                <w:szCs w:val="20"/>
              </w:rPr>
              <w:t>（2）</w:t>
            </w:r>
            <w:r>
              <w:rPr>
                <w:rFonts w:ascii="宋体" w:hAnsi="宋体" w:cs="黑体" w:hint="eastAsia"/>
                <w:kern w:val="0"/>
                <w:sz w:val="20"/>
                <w:szCs w:val="21"/>
              </w:rPr>
              <w:t>能以GSP为准则，规范药品购销过程中的各项行为、活动，做好药品购进、储存、养护、销售工作，遵守行业规范与职业道德；</w:t>
            </w:r>
          </w:p>
          <w:p w:rsidR="0027313C" w:rsidRDefault="00CA0CA2">
            <w:pPr>
              <w:spacing w:line="240" w:lineRule="atLeast"/>
              <w:rPr>
                <w:rFonts w:ascii="宋体" w:hAnsi="宋体"/>
                <w:kern w:val="0"/>
                <w:sz w:val="20"/>
                <w:szCs w:val="20"/>
              </w:rPr>
            </w:pPr>
            <w:r>
              <w:rPr>
                <w:rFonts w:ascii="宋体" w:hAnsi="宋体" w:hint="eastAsia"/>
                <w:kern w:val="0"/>
                <w:sz w:val="20"/>
                <w:szCs w:val="20"/>
              </w:rPr>
              <w:t>（3）能够在店长及药师的指导下执行处方药销售管理规定，按规定程序和要求做好处方药的配方、发药工作；</w:t>
            </w:r>
          </w:p>
          <w:p w:rsidR="0027313C" w:rsidRDefault="00CA0CA2">
            <w:pPr>
              <w:spacing w:line="240" w:lineRule="atLeast"/>
              <w:rPr>
                <w:rFonts w:ascii="宋体" w:hAnsi="宋体"/>
                <w:kern w:val="0"/>
                <w:sz w:val="20"/>
                <w:szCs w:val="20"/>
              </w:rPr>
            </w:pPr>
            <w:r>
              <w:rPr>
                <w:rFonts w:ascii="宋体" w:hAnsi="宋体" w:hint="eastAsia"/>
                <w:kern w:val="0"/>
                <w:sz w:val="20"/>
                <w:szCs w:val="20"/>
              </w:rPr>
              <w:t>（4）</w:t>
            </w:r>
            <w:r>
              <w:rPr>
                <w:rFonts w:ascii="宋体" w:hAnsi="宋体" w:cs="黑体" w:hint="eastAsia"/>
                <w:kern w:val="0"/>
                <w:sz w:val="20"/>
                <w:szCs w:val="21"/>
              </w:rPr>
              <w:t>能认真研究销售技巧，学习先进销售经验，提出合理化建议，积极参与企业文化活动。</w:t>
            </w:r>
          </w:p>
        </w:tc>
      </w:tr>
    </w:tbl>
    <w:p w:rsidR="0027313C" w:rsidRDefault="00CA0CA2">
      <w:pPr>
        <w:spacing w:line="400" w:lineRule="exact"/>
        <w:ind w:firstLineChars="200" w:firstLine="480"/>
        <w:rPr>
          <w:rFonts w:ascii="黑体" w:eastAsia="黑体" w:hAnsi="黑体" w:cs="黑体"/>
          <w:sz w:val="24"/>
        </w:rPr>
      </w:pPr>
      <w:r>
        <w:rPr>
          <w:rFonts w:ascii="黑体" w:eastAsia="黑体" w:hAnsi="黑体" w:cs="黑体" w:hint="eastAsia"/>
          <w:sz w:val="24"/>
        </w:rPr>
        <w:t>五、实施条件</w:t>
      </w:r>
    </w:p>
    <w:p w:rsidR="0027313C" w:rsidRDefault="00CA0CA2">
      <w:pPr>
        <w:adjustRightInd w:val="0"/>
        <w:snapToGrid w:val="0"/>
        <w:spacing w:line="400" w:lineRule="exact"/>
        <w:ind w:firstLineChars="200" w:firstLine="480"/>
        <w:rPr>
          <w:rFonts w:ascii="楷体" w:eastAsia="楷体" w:hAnsi="楷体"/>
          <w:sz w:val="24"/>
        </w:rPr>
      </w:pPr>
      <w:r>
        <w:rPr>
          <w:rFonts w:ascii="楷体" w:eastAsia="楷体" w:hAnsi="楷体" w:hint="eastAsia"/>
          <w:sz w:val="24"/>
        </w:rPr>
        <w:t>1.师资条件</w:t>
      </w:r>
    </w:p>
    <w:p w:rsidR="0027313C" w:rsidRDefault="00CA0CA2">
      <w:pPr>
        <w:widowControl/>
        <w:spacing w:line="400" w:lineRule="exact"/>
        <w:ind w:firstLineChars="200" w:firstLine="480"/>
        <w:rPr>
          <w:rFonts w:ascii="宋体" w:hAnsi="宋体" w:cs="宋体"/>
          <w:sz w:val="24"/>
        </w:rPr>
      </w:pPr>
      <w:r>
        <w:rPr>
          <w:rFonts w:ascii="宋体" w:hAnsi="宋体" w:cs="宋体" w:hint="eastAsia"/>
          <w:sz w:val="24"/>
        </w:rPr>
        <w:lastRenderedPageBreak/>
        <w:t>（1）根据技能教学需要，通过校企共建、专兼结合的方式，建有涵盖</w:t>
      </w:r>
      <w:r>
        <w:rPr>
          <w:rFonts w:ascii="宋体" w:hAnsi="宋体" w:cs="宋体"/>
          <w:sz w:val="24"/>
        </w:rPr>
        <w:t>药学、药品生产、药品经营等</w:t>
      </w:r>
      <w:r>
        <w:rPr>
          <w:rFonts w:ascii="宋体" w:hAnsi="宋体" w:cs="宋体" w:hint="eastAsia"/>
          <w:sz w:val="24"/>
        </w:rPr>
        <w:t>专业领域各工种</w:t>
      </w:r>
      <w:r>
        <w:rPr>
          <w:rFonts w:ascii="宋体" w:hAnsi="宋体" w:cs="宋体"/>
          <w:sz w:val="24"/>
        </w:rPr>
        <w:t>，实践经验丰富，职业素养突出，</w:t>
      </w:r>
      <w:r>
        <w:rPr>
          <w:rFonts w:ascii="宋体" w:hAnsi="宋体" w:cs="宋体" w:hint="eastAsia"/>
          <w:sz w:val="24"/>
        </w:rPr>
        <w:t>能持续进行教学改革</w:t>
      </w:r>
      <w:r>
        <w:rPr>
          <w:rFonts w:ascii="宋体" w:hAnsi="宋体" w:cs="宋体"/>
          <w:sz w:val="24"/>
        </w:rPr>
        <w:t>与</w:t>
      </w:r>
      <w:r>
        <w:rPr>
          <w:rFonts w:ascii="宋体" w:hAnsi="宋体" w:cs="宋体" w:hint="eastAsia"/>
          <w:sz w:val="24"/>
        </w:rPr>
        <w:t>创新的教学团队。兼职教师占专业专任教师的比例为20%～30%。</w:t>
      </w:r>
    </w:p>
    <w:p w:rsidR="0027313C" w:rsidRDefault="00CA0CA2">
      <w:pPr>
        <w:widowControl/>
        <w:spacing w:line="400" w:lineRule="exact"/>
        <w:ind w:firstLineChars="200" w:firstLine="480"/>
        <w:rPr>
          <w:rFonts w:ascii="宋体" w:hAnsi="宋体" w:cs="宋体"/>
          <w:sz w:val="24"/>
        </w:rPr>
      </w:pPr>
      <w:r>
        <w:rPr>
          <w:rFonts w:ascii="宋体" w:hAnsi="宋体" w:cs="宋体" w:hint="eastAsia"/>
          <w:sz w:val="24"/>
        </w:rPr>
        <w:t>（2）专任教师</w:t>
      </w:r>
      <w:r>
        <w:rPr>
          <w:rFonts w:ascii="宋体" w:hAnsi="宋体" w:cs="宋体"/>
          <w:sz w:val="24"/>
        </w:rPr>
        <w:t>应</w:t>
      </w:r>
      <w:r>
        <w:rPr>
          <w:rFonts w:ascii="宋体" w:hAnsi="宋体" w:cs="宋体" w:hint="eastAsia"/>
          <w:sz w:val="24"/>
        </w:rPr>
        <w:t>具有</w:t>
      </w:r>
      <w:r>
        <w:rPr>
          <w:rFonts w:ascii="宋体" w:hAnsi="宋体" w:cs="宋体"/>
          <w:sz w:val="24"/>
        </w:rPr>
        <w:t>执业药师或</w:t>
      </w:r>
      <w:r>
        <w:rPr>
          <w:rFonts w:ascii="宋体" w:hAnsi="宋体" w:cs="宋体" w:hint="eastAsia"/>
          <w:sz w:val="24"/>
        </w:rPr>
        <w:t>医药商品购销员、医药商品储运员、药物检验工、药物制剂工等</w:t>
      </w:r>
      <w:r>
        <w:rPr>
          <w:rFonts w:ascii="宋体" w:hAnsi="宋体" w:cs="宋体"/>
          <w:sz w:val="24"/>
        </w:rPr>
        <w:t>高级工以上</w:t>
      </w:r>
      <w:r>
        <w:rPr>
          <w:rFonts w:ascii="宋体" w:hAnsi="宋体" w:cs="宋体" w:hint="eastAsia"/>
          <w:sz w:val="24"/>
        </w:rPr>
        <w:t>资格证书</w:t>
      </w:r>
      <w:r>
        <w:rPr>
          <w:rFonts w:ascii="宋体" w:hAnsi="宋体" w:cs="宋体"/>
          <w:sz w:val="24"/>
        </w:rPr>
        <w:t>，并具备过硬的专业技能</w:t>
      </w:r>
      <w:r>
        <w:rPr>
          <w:rFonts w:ascii="宋体" w:hAnsi="宋体" w:cs="宋体" w:hint="eastAsia"/>
          <w:sz w:val="24"/>
        </w:rPr>
        <w:t>教学</w:t>
      </w:r>
      <w:r>
        <w:rPr>
          <w:rFonts w:ascii="宋体" w:hAnsi="宋体" w:cs="宋体"/>
          <w:sz w:val="24"/>
        </w:rPr>
        <w:t>水平</w:t>
      </w:r>
      <w:r>
        <w:rPr>
          <w:rFonts w:ascii="宋体" w:hAnsi="宋体" w:cs="宋体" w:hint="eastAsia"/>
          <w:sz w:val="24"/>
        </w:rPr>
        <w:t>，会运用适合的教学策略、教学方法开展技能教学，能将企业</w:t>
      </w:r>
      <w:r>
        <w:rPr>
          <w:rFonts w:ascii="宋体" w:hAnsi="宋体" w:cs="宋体"/>
          <w:sz w:val="24"/>
        </w:rPr>
        <w:t>药物制剂、分析检验、药品销售等</w:t>
      </w:r>
      <w:r>
        <w:rPr>
          <w:rFonts w:ascii="宋体" w:hAnsi="宋体" w:cs="宋体" w:hint="eastAsia"/>
          <w:sz w:val="24"/>
        </w:rPr>
        <w:t>岗位典型工作任务转化为技能教学项目，依据教学需要确定教学任务、编写教学案例、开发信息化技能教学资源等。</w:t>
      </w:r>
    </w:p>
    <w:p w:rsidR="0027313C" w:rsidRDefault="00CA0CA2">
      <w:pPr>
        <w:widowControl/>
        <w:spacing w:line="400" w:lineRule="exact"/>
        <w:ind w:firstLineChars="200" w:firstLine="480"/>
        <w:rPr>
          <w:rFonts w:ascii="宋体" w:hAnsi="宋体" w:cs="宋体"/>
          <w:sz w:val="24"/>
        </w:rPr>
      </w:pPr>
      <w:r>
        <w:rPr>
          <w:rFonts w:ascii="宋体" w:hAnsi="宋体" w:cs="宋体" w:hint="eastAsia"/>
          <w:sz w:val="24"/>
        </w:rPr>
        <w:t>（3）兼职教师应是行业企业技术骨干，具有</w:t>
      </w:r>
      <w:r>
        <w:rPr>
          <w:rFonts w:ascii="宋体" w:hAnsi="宋体" w:cs="宋体"/>
          <w:sz w:val="24"/>
        </w:rPr>
        <w:t>执业药师、主管药师、工程师等执业资格与职称，具有</w:t>
      </w:r>
      <w:r>
        <w:rPr>
          <w:rFonts w:ascii="宋体" w:hAnsi="宋体" w:cs="宋体" w:hint="eastAsia"/>
          <w:sz w:val="24"/>
        </w:rPr>
        <w:t>良好的职业道德和丰富的</w:t>
      </w:r>
      <w:r>
        <w:rPr>
          <w:rFonts w:ascii="宋体" w:hAnsi="宋体" w:cs="宋体"/>
          <w:sz w:val="24"/>
        </w:rPr>
        <w:t>岗位</w:t>
      </w:r>
      <w:r>
        <w:rPr>
          <w:rFonts w:ascii="宋体" w:hAnsi="宋体" w:cs="宋体" w:hint="eastAsia"/>
          <w:sz w:val="24"/>
        </w:rPr>
        <w:t>实践经验；</w:t>
      </w:r>
      <w:r>
        <w:rPr>
          <w:rFonts w:ascii="宋体" w:hAnsi="宋体" w:cs="宋体"/>
          <w:sz w:val="24"/>
        </w:rPr>
        <w:t>热心于医药人才培养，</w:t>
      </w:r>
      <w:r>
        <w:rPr>
          <w:rFonts w:ascii="宋体" w:hAnsi="宋体" w:cs="宋体" w:hint="eastAsia"/>
          <w:sz w:val="24"/>
        </w:rPr>
        <w:t>能将自身的岗位工作内容转化为技能教学素材；具有一定的教学组织能力和技能教学能力，能协同专业专任教师开发教学资源</w:t>
      </w:r>
      <w:r>
        <w:rPr>
          <w:rFonts w:ascii="宋体" w:hAnsi="宋体" w:cs="宋体"/>
          <w:sz w:val="24"/>
        </w:rPr>
        <w:t>并改进教学内容与方法</w:t>
      </w:r>
      <w:r>
        <w:rPr>
          <w:rFonts w:ascii="宋体" w:hAnsi="宋体" w:cs="宋体" w:hint="eastAsia"/>
          <w:sz w:val="24"/>
        </w:rPr>
        <w:t>。</w:t>
      </w:r>
    </w:p>
    <w:p w:rsidR="0027313C" w:rsidRDefault="00CA0CA2">
      <w:pPr>
        <w:adjustRightInd w:val="0"/>
        <w:snapToGrid w:val="0"/>
        <w:spacing w:line="400" w:lineRule="exact"/>
        <w:ind w:firstLineChars="200" w:firstLine="480"/>
        <w:rPr>
          <w:rFonts w:ascii="楷体" w:eastAsia="楷体" w:hAnsi="楷体"/>
          <w:sz w:val="24"/>
        </w:rPr>
      </w:pPr>
      <w:r>
        <w:rPr>
          <w:rFonts w:ascii="楷体" w:eastAsia="楷体" w:hAnsi="楷体" w:hint="eastAsia"/>
          <w:sz w:val="24"/>
        </w:rPr>
        <w:t>2.设备与场地</w:t>
      </w:r>
    </w:p>
    <w:p w:rsidR="0027313C" w:rsidRDefault="00CA0CA2">
      <w:pPr>
        <w:widowControl/>
        <w:spacing w:line="400" w:lineRule="exact"/>
        <w:ind w:firstLineChars="200" w:firstLine="480"/>
        <w:rPr>
          <w:rFonts w:ascii="宋体" w:hAnsi="宋体" w:cs="宋体"/>
          <w:kern w:val="0"/>
          <w:sz w:val="24"/>
        </w:rPr>
      </w:pPr>
      <w:r>
        <w:rPr>
          <w:rFonts w:ascii="宋体" w:hAnsi="宋体" w:cs="宋体" w:hint="eastAsia"/>
          <w:kern w:val="0"/>
          <w:sz w:val="24"/>
        </w:rPr>
        <w:t>（1）根据药剂专业技能教学的需要，建设符合本专业需求的实训场地，配齐配足熔点仪、阿贝折光仪、</w:t>
      </w:r>
      <w:r>
        <w:rPr>
          <w:rFonts w:hint="eastAsia"/>
          <w:kern w:val="0"/>
          <w:sz w:val="24"/>
        </w:rPr>
        <w:t>紫外—分光光度计、制粒机、胶囊填充机、压片机</w:t>
      </w:r>
      <w:r>
        <w:rPr>
          <w:rFonts w:ascii="宋体" w:hAnsi="宋体" w:cs="宋体" w:hint="eastAsia"/>
          <w:kern w:val="0"/>
          <w:sz w:val="24"/>
        </w:rPr>
        <w:t>等技能教学设备，保证学生的实训安全和技能学习。建设资源共享的集教学、评价于一体的多功能综合实训平台，并结合行业发展的动态，即时更新完善。</w:t>
      </w:r>
    </w:p>
    <w:p w:rsidR="0027313C" w:rsidRDefault="00CA0CA2">
      <w:pPr>
        <w:widowControl/>
        <w:spacing w:line="400" w:lineRule="exact"/>
        <w:ind w:firstLineChars="200" w:firstLine="480"/>
        <w:rPr>
          <w:rFonts w:ascii="宋体" w:hAnsi="宋体" w:cs="宋体"/>
          <w:color w:val="FF0000"/>
          <w:kern w:val="0"/>
          <w:sz w:val="24"/>
        </w:rPr>
      </w:pPr>
      <w:r>
        <w:rPr>
          <w:rFonts w:ascii="宋体" w:hAnsi="宋体" w:cs="宋体" w:hint="eastAsia"/>
          <w:kern w:val="0"/>
          <w:sz w:val="24"/>
        </w:rPr>
        <w:t>（2）</w:t>
      </w:r>
      <w:r>
        <w:rPr>
          <w:rFonts w:ascii="宋体" w:hAnsi="宋体" w:cs="宋体"/>
          <w:kern w:val="0"/>
          <w:sz w:val="24"/>
        </w:rPr>
        <w:t>统筹建设校内外实训基地，</w:t>
      </w:r>
      <w:r>
        <w:rPr>
          <w:rFonts w:ascii="宋体" w:hAnsi="宋体" w:cs="宋体" w:hint="eastAsia"/>
          <w:kern w:val="0"/>
          <w:sz w:val="24"/>
        </w:rPr>
        <w:t>校内实训基地包括分析检验实训室、模拟药房、标准化机房等常规实训室，以及能模拟实施GMP、GSP等药物制剂生产车间、药品销售储存实训室，专用场所符合应急疏散要求，管理体系、安全措施符合现代实训室建设标准。根据行业区域特点遴选有一定规模的企事业单位作为相对固定的校外实训基地，如药店、</w:t>
      </w:r>
      <w:r>
        <w:rPr>
          <w:rFonts w:ascii="宋体" w:hAnsi="宋体" w:cs="宋体"/>
          <w:kern w:val="0"/>
          <w:sz w:val="24"/>
        </w:rPr>
        <w:t>药厂</w:t>
      </w:r>
      <w:r>
        <w:rPr>
          <w:rFonts w:ascii="宋体" w:hAnsi="宋体" w:cs="宋体" w:hint="eastAsia"/>
          <w:kern w:val="0"/>
          <w:sz w:val="24"/>
        </w:rPr>
        <w:t>、医院等，各校根据培养方向不同，</w:t>
      </w:r>
      <w:r>
        <w:rPr>
          <w:rFonts w:ascii="宋体" w:hAnsi="宋体" w:cs="宋体"/>
          <w:kern w:val="0"/>
          <w:sz w:val="24"/>
        </w:rPr>
        <w:t>与</w:t>
      </w:r>
      <w:r>
        <w:rPr>
          <w:rFonts w:ascii="宋体" w:hAnsi="宋体" w:cs="宋体" w:hint="eastAsia"/>
          <w:kern w:val="0"/>
          <w:sz w:val="24"/>
        </w:rPr>
        <w:t>企业进行实习、实训的对接，以形成集多岗位、多技能、多项目教学为一体的技能教学场所。</w:t>
      </w:r>
    </w:p>
    <w:p w:rsidR="0027313C" w:rsidRDefault="00CA0CA2">
      <w:pPr>
        <w:widowControl/>
        <w:spacing w:line="400" w:lineRule="exact"/>
        <w:ind w:firstLineChars="200" w:firstLine="480"/>
        <w:rPr>
          <w:rFonts w:ascii="宋体" w:hAnsi="宋体" w:cs="宋体"/>
          <w:kern w:val="0"/>
          <w:sz w:val="24"/>
        </w:rPr>
      </w:pPr>
      <w:r>
        <w:rPr>
          <w:rFonts w:ascii="宋体" w:hAnsi="宋体" w:cs="宋体" w:hint="eastAsia"/>
          <w:kern w:val="0"/>
          <w:sz w:val="24"/>
        </w:rPr>
        <w:t>（3）</w:t>
      </w:r>
      <w:r>
        <w:rPr>
          <w:rFonts w:ascii="宋体" w:hAnsi="宋体" w:cs="宋体"/>
          <w:kern w:val="0"/>
          <w:sz w:val="24"/>
        </w:rPr>
        <w:t>按照职业性和教育性相统一的原则，优化空间设计、环境布置、工位摆放</w:t>
      </w:r>
      <w:r>
        <w:rPr>
          <w:rFonts w:ascii="宋体" w:hAnsi="宋体" w:cs="宋体" w:hint="eastAsia"/>
          <w:kern w:val="0"/>
          <w:sz w:val="24"/>
        </w:rPr>
        <w:t>；</w:t>
      </w:r>
      <w:r>
        <w:rPr>
          <w:rFonts w:ascii="宋体" w:hAnsi="宋体" w:cs="宋体"/>
          <w:kern w:val="0"/>
          <w:sz w:val="24"/>
        </w:rPr>
        <w:t>贯彻工匠精神、人本思想、绿色理念，以营造技术化、人性化、生态化的良好实训氛围，为实现技能培养和素质提升的高度融合提供环境支持。</w:t>
      </w:r>
    </w:p>
    <w:p w:rsidR="0027313C" w:rsidRDefault="00CA0CA2">
      <w:pPr>
        <w:widowControl/>
        <w:spacing w:line="400" w:lineRule="exact"/>
        <w:ind w:firstLineChars="200" w:firstLine="480"/>
        <w:rPr>
          <w:rFonts w:ascii="黑体" w:eastAsia="黑体" w:hAnsi="黑体" w:cs="黑体"/>
          <w:sz w:val="24"/>
        </w:rPr>
      </w:pPr>
      <w:r>
        <w:rPr>
          <w:rFonts w:ascii="黑体" w:eastAsia="黑体" w:hAnsi="黑体" w:cs="黑体" w:hint="eastAsia"/>
          <w:sz w:val="24"/>
        </w:rPr>
        <w:t>六、实施建议</w:t>
      </w:r>
    </w:p>
    <w:p w:rsidR="0027313C" w:rsidRDefault="00CA0CA2">
      <w:pPr>
        <w:adjustRightInd w:val="0"/>
        <w:snapToGrid w:val="0"/>
        <w:spacing w:line="400" w:lineRule="exact"/>
        <w:ind w:firstLineChars="200" w:firstLine="480"/>
        <w:rPr>
          <w:rFonts w:ascii="楷体" w:eastAsia="楷体" w:hAnsi="楷体"/>
          <w:sz w:val="24"/>
        </w:rPr>
      </w:pPr>
      <w:r>
        <w:rPr>
          <w:rFonts w:ascii="楷体" w:eastAsia="楷体" w:hAnsi="楷体" w:hint="eastAsia"/>
          <w:sz w:val="24"/>
        </w:rPr>
        <w:t>1.教学建议</w:t>
      </w:r>
    </w:p>
    <w:p w:rsidR="0027313C" w:rsidRDefault="00CA0CA2">
      <w:pPr>
        <w:adjustRightInd w:val="0"/>
        <w:snapToGrid w:val="0"/>
        <w:spacing w:line="400" w:lineRule="exact"/>
        <w:ind w:firstLineChars="200" w:firstLine="480"/>
        <w:rPr>
          <w:rFonts w:ascii="宋体" w:hAnsi="宋体"/>
          <w:sz w:val="24"/>
        </w:rPr>
      </w:pPr>
      <w:r>
        <w:rPr>
          <w:rFonts w:ascii="宋体" w:hAnsi="宋体" w:cs="宋体" w:hint="eastAsia"/>
          <w:sz w:val="24"/>
        </w:rPr>
        <w:t>（</w:t>
      </w:r>
      <w:r>
        <w:rPr>
          <w:rFonts w:ascii="宋体" w:hAnsi="宋体" w:cs="宋体"/>
          <w:sz w:val="24"/>
        </w:rPr>
        <w:t>1</w:t>
      </w:r>
      <w:r>
        <w:rPr>
          <w:rFonts w:ascii="宋体" w:hAnsi="宋体" w:cs="宋体" w:hint="eastAsia"/>
          <w:sz w:val="24"/>
        </w:rPr>
        <w:t>）教学安排</w:t>
      </w:r>
    </w:p>
    <w:p w:rsidR="0027313C" w:rsidRDefault="00CA0CA2">
      <w:pPr>
        <w:adjustRightInd w:val="0"/>
        <w:snapToGrid w:val="0"/>
        <w:spacing w:line="400" w:lineRule="exact"/>
        <w:ind w:firstLineChars="200" w:firstLine="480"/>
        <w:rPr>
          <w:rFonts w:ascii="宋体" w:hAnsi="宋体" w:cs="宋体"/>
          <w:kern w:val="0"/>
          <w:sz w:val="24"/>
        </w:rPr>
      </w:pPr>
      <w:r>
        <w:rPr>
          <w:rFonts w:ascii="宋体" w:hAnsi="宋体" w:cs="宋体" w:hint="eastAsia"/>
          <w:kern w:val="0"/>
          <w:sz w:val="24"/>
        </w:rPr>
        <w:t>依据本专业人才培养方案中的专业技能课程进程安排，对技能教学内容进行统筹考虑，编制贯通衔接、技能递进的阶段教学，即从通用技能的基础实习，再到专项技能的提高实训，最后到岗位实践的升华。</w:t>
      </w:r>
    </w:p>
    <w:p w:rsidR="0027313C" w:rsidRDefault="00CA0CA2">
      <w:pPr>
        <w:adjustRightInd w:val="0"/>
        <w:snapToGrid w:val="0"/>
        <w:spacing w:line="400" w:lineRule="exact"/>
        <w:ind w:firstLineChars="200" w:firstLine="480"/>
        <w:rPr>
          <w:rFonts w:ascii="宋体" w:hAnsi="宋体" w:cs="宋体"/>
          <w:kern w:val="0"/>
          <w:sz w:val="24"/>
        </w:rPr>
      </w:pPr>
      <w:r>
        <w:rPr>
          <w:rFonts w:ascii="宋体" w:hAnsi="宋体" w:cs="宋体" w:hint="eastAsia"/>
          <w:kern w:val="0"/>
          <w:sz w:val="24"/>
        </w:rPr>
        <w:t>本标准中通用技能的所有技能内容和要求应得到全部落实，专项技能教学可</w:t>
      </w:r>
      <w:r>
        <w:rPr>
          <w:rFonts w:ascii="宋体" w:hAnsi="宋体" w:cs="宋体" w:hint="eastAsia"/>
          <w:kern w:val="0"/>
          <w:sz w:val="24"/>
        </w:rPr>
        <w:lastRenderedPageBreak/>
        <w:t>根据学校开设专业方向选择性完成；通用技能和专项技能在前</w:t>
      </w:r>
      <w:r>
        <w:rPr>
          <w:rFonts w:ascii="宋体" w:hAnsi="宋体" w:cs="宋体"/>
          <w:kern w:val="0"/>
          <w:sz w:val="24"/>
        </w:rPr>
        <w:t>5</w:t>
      </w:r>
      <w:r>
        <w:rPr>
          <w:rFonts w:ascii="宋体" w:hAnsi="宋体" w:cs="宋体" w:hint="eastAsia"/>
          <w:kern w:val="0"/>
          <w:sz w:val="24"/>
        </w:rPr>
        <w:t>学期完成并达到教学要求，岗位实践教学原则上在第</w:t>
      </w:r>
      <w:r>
        <w:rPr>
          <w:rFonts w:ascii="宋体" w:hAnsi="宋体" w:cs="宋体"/>
          <w:kern w:val="0"/>
          <w:sz w:val="24"/>
        </w:rPr>
        <w:t>5～6</w:t>
      </w:r>
      <w:r>
        <w:rPr>
          <w:rFonts w:ascii="宋体" w:hAnsi="宋体" w:cs="宋体" w:hint="eastAsia"/>
          <w:kern w:val="0"/>
          <w:sz w:val="24"/>
        </w:rPr>
        <w:t>学期完成并达到教学要求。</w:t>
      </w:r>
    </w:p>
    <w:p w:rsidR="0027313C" w:rsidRDefault="00CA0CA2">
      <w:pPr>
        <w:spacing w:line="400" w:lineRule="exact"/>
        <w:ind w:firstLineChars="200" w:firstLine="480"/>
        <w:rPr>
          <w:rFonts w:ascii="宋体" w:hAnsi="宋体" w:cs="宋体"/>
          <w:kern w:val="0"/>
          <w:sz w:val="24"/>
        </w:rPr>
      </w:pPr>
      <w:r>
        <w:rPr>
          <w:rFonts w:ascii="宋体" w:hAnsi="宋体" w:cs="宋体" w:hint="eastAsia"/>
          <w:kern w:val="0"/>
          <w:sz w:val="24"/>
        </w:rPr>
        <w:t>职业学校在制定本专业实施性人才培养方案过程中，依据本标准制定本专业的技能教学计划和系列化技能教学项目设计书，技能教学计划包括技能教学目标、教学内容及学时、教学安排、实施条件等，单个技能教学项目设计书包括教学项目名称、学习任务、教学要求、任务工作页、技能考核评分表及记录表等。技能教学内容、学期、学时安排课参照样表1。</w:t>
      </w:r>
    </w:p>
    <w:p w:rsidR="0027313C" w:rsidRDefault="00CA0CA2">
      <w:pPr>
        <w:adjustRightInd w:val="0"/>
        <w:snapToGrid w:val="0"/>
        <w:spacing w:line="400" w:lineRule="exact"/>
        <w:ind w:firstLineChars="200" w:firstLine="402"/>
        <w:jc w:val="center"/>
        <w:rPr>
          <w:rFonts w:ascii="宋体" w:hAnsi="宋体" w:cs="宋体"/>
          <w:b/>
          <w:sz w:val="24"/>
        </w:rPr>
      </w:pPr>
      <w:r>
        <w:rPr>
          <w:rFonts w:ascii="宋体" w:hAnsi="宋体" w:hint="eastAsia"/>
          <w:b/>
          <w:sz w:val="20"/>
        </w:rPr>
        <w:t>表</w:t>
      </w:r>
      <w:r>
        <w:rPr>
          <w:rFonts w:ascii="宋体" w:hAnsi="宋体"/>
          <w:b/>
          <w:sz w:val="20"/>
        </w:rPr>
        <w:t>1</w:t>
      </w:r>
      <w:r>
        <w:rPr>
          <w:rFonts w:ascii="宋体" w:hAnsi="宋体" w:cs="宋体" w:hint="eastAsia"/>
          <w:b/>
          <w:sz w:val="20"/>
        </w:rPr>
        <w:t>教学内容及学时分配表</w:t>
      </w:r>
    </w:p>
    <w:tbl>
      <w:tblPr>
        <w:tblW w:w="81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6"/>
        <w:gridCol w:w="2085"/>
        <w:gridCol w:w="1998"/>
        <w:gridCol w:w="1021"/>
        <w:gridCol w:w="851"/>
        <w:gridCol w:w="1417"/>
      </w:tblGrid>
      <w:tr w:rsidR="0027313C">
        <w:trPr>
          <w:trHeight w:val="331"/>
          <w:jc w:val="center"/>
        </w:trPr>
        <w:tc>
          <w:tcPr>
            <w:tcW w:w="816" w:type="dxa"/>
            <w:vAlign w:val="center"/>
          </w:tcPr>
          <w:p w:rsidR="0027313C" w:rsidRDefault="00CA0CA2">
            <w:pPr>
              <w:spacing w:line="300" w:lineRule="exact"/>
              <w:jc w:val="center"/>
              <w:rPr>
                <w:rFonts w:ascii="宋体" w:hAnsi="宋体"/>
                <w:b/>
                <w:sz w:val="20"/>
                <w:szCs w:val="20"/>
              </w:rPr>
            </w:pPr>
            <w:r>
              <w:rPr>
                <w:rFonts w:ascii="宋体" w:hAnsi="宋体" w:hint="eastAsia"/>
                <w:b/>
                <w:sz w:val="20"/>
                <w:szCs w:val="20"/>
              </w:rPr>
              <w:t>序号</w:t>
            </w:r>
          </w:p>
        </w:tc>
        <w:tc>
          <w:tcPr>
            <w:tcW w:w="2085" w:type="dxa"/>
            <w:vAlign w:val="center"/>
          </w:tcPr>
          <w:p w:rsidR="0027313C" w:rsidRDefault="00CA0CA2">
            <w:pPr>
              <w:spacing w:line="300" w:lineRule="exact"/>
              <w:jc w:val="center"/>
              <w:rPr>
                <w:rFonts w:ascii="宋体" w:hAnsi="宋体"/>
                <w:b/>
                <w:sz w:val="20"/>
                <w:szCs w:val="20"/>
              </w:rPr>
            </w:pPr>
            <w:r>
              <w:rPr>
                <w:rFonts w:ascii="宋体" w:hAnsi="宋体" w:hint="eastAsia"/>
                <w:b/>
                <w:sz w:val="20"/>
                <w:szCs w:val="20"/>
              </w:rPr>
              <w:t>承载技能学习内容的课程名称</w:t>
            </w:r>
          </w:p>
        </w:tc>
        <w:tc>
          <w:tcPr>
            <w:tcW w:w="1998" w:type="dxa"/>
            <w:tcBorders>
              <w:left w:val="single" w:sz="4" w:space="0" w:color="auto"/>
              <w:right w:val="single" w:sz="4" w:space="0" w:color="auto"/>
            </w:tcBorders>
            <w:vAlign w:val="center"/>
          </w:tcPr>
          <w:p w:rsidR="0027313C" w:rsidRDefault="00CA0CA2">
            <w:pPr>
              <w:spacing w:line="300" w:lineRule="exact"/>
              <w:jc w:val="center"/>
              <w:rPr>
                <w:rFonts w:ascii="宋体" w:hAnsi="宋体"/>
                <w:b/>
                <w:sz w:val="20"/>
                <w:szCs w:val="20"/>
              </w:rPr>
            </w:pPr>
            <w:r>
              <w:rPr>
                <w:rFonts w:ascii="宋体" w:hAnsi="宋体" w:hint="eastAsia"/>
                <w:b/>
                <w:sz w:val="20"/>
                <w:szCs w:val="20"/>
              </w:rPr>
              <w:t>教学项目</w:t>
            </w:r>
          </w:p>
        </w:tc>
        <w:tc>
          <w:tcPr>
            <w:tcW w:w="1021" w:type="dxa"/>
            <w:tcBorders>
              <w:left w:val="single" w:sz="4" w:space="0" w:color="auto"/>
              <w:right w:val="single" w:sz="4" w:space="0" w:color="auto"/>
            </w:tcBorders>
            <w:vAlign w:val="center"/>
          </w:tcPr>
          <w:p w:rsidR="0027313C" w:rsidRDefault="00CA0CA2">
            <w:pPr>
              <w:spacing w:line="300" w:lineRule="exact"/>
              <w:jc w:val="center"/>
              <w:rPr>
                <w:rFonts w:ascii="宋体" w:hAnsi="宋体"/>
                <w:b/>
                <w:sz w:val="20"/>
                <w:szCs w:val="20"/>
              </w:rPr>
            </w:pPr>
            <w:r>
              <w:rPr>
                <w:rFonts w:ascii="宋体" w:hAnsi="宋体" w:hint="eastAsia"/>
                <w:b/>
                <w:sz w:val="20"/>
                <w:szCs w:val="20"/>
              </w:rPr>
              <w:t>学期</w:t>
            </w:r>
          </w:p>
        </w:tc>
        <w:tc>
          <w:tcPr>
            <w:tcW w:w="851" w:type="dxa"/>
            <w:tcBorders>
              <w:left w:val="single" w:sz="4" w:space="0" w:color="auto"/>
              <w:right w:val="single" w:sz="4" w:space="0" w:color="auto"/>
            </w:tcBorders>
            <w:vAlign w:val="center"/>
          </w:tcPr>
          <w:p w:rsidR="0027313C" w:rsidRDefault="00CA0CA2">
            <w:pPr>
              <w:spacing w:line="300" w:lineRule="exact"/>
              <w:jc w:val="center"/>
              <w:rPr>
                <w:rFonts w:ascii="宋体" w:hAnsi="宋体"/>
                <w:b/>
                <w:sz w:val="20"/>
                <w:szCs w:val="20"/>
              </w:rPr>
            </w:pPr>
            <w:r>
              <w:rPr>
                <w:rFonts w:ascii="宋体" w:hAnsi="宋体" w:hint="eastAsia"/>
                <w:b/>
                <w:sz w:val="20"/>
                <w:szCs w:val="20"/>
              </w:rPr>
              <w:t>学时</w:t>
            </w:r>
          </w:p>
        </w:tc>
        <w:tc>
          <w:tcPr>
            <w:tcW w:w="1417" w:type="dxa"/>
            <w:vAlign w:val="center"/>
          </w:tcPr>
          <w:p w:rsidR="0027313C" w:rsidRDefault="00CA0CA2">
            <w:pPr>
              <w:spacing w:line="300" w:lineRule="exact"/>
              <w:jc w:val="center"/>
              <w:rPr>
                <w:rFonts w:ascii="宋体" w:hAnsi="宋体"/>
                <w:b/>
                <w:sz w:val="20"/>
                <w:szCs w:val="20"/>
              </w:rPr>
            </w:pPr>
            <w:r>
              <w:rPr>
                <w:rFonts w:ascii="宋体" w:hAnsi="宋体" w:hint="eastAsia"/>
                <w:b/>
                <w:sz w:val="20"/>
                <w:szCs w:val="20"/>
              </w:rPr>
              <w:t>对应的技能学习领域</w:t>
            </w:r>
          </w:p>
        </w:tc>
      </w:tr>
      <w:tr w:rsidR="0027313C">
        <w:trPr>
          <w:trHeight w:val="331"/>
          <w:jc w:val="center"/>
        </w:trPr>
        <w:tc>
          <w:tcPr>
            <w:tcW w:w="816" w:type="dxa"/>
            <w:vMerge w:val="restart"/>
            <w:vAlign w:val="center"/>
          </w:tcPr>
          <w:p w:rsidR="0027313C" w:rsidRDefault="00CA0CA2">
            <w:pPr>
              <w:spacing w:line="300" w:lineRule="exact"/>
              <w:jc w:val="center"/>
              <w:rPr>
                <w:rFonts w:ascii="宋体" w:hAnsi="宋体" w:cs="黑体"/>
                <w:sz w:val="20"/>
                <w:szCs w:val="20"/>
              </w:rPr>
            </w:pPr>
            <w:r>
              <w:rPr>
                <w:rFonts w:ascii="宋体" w:hAnsi="宋体" w:cs="黑体"/>
                <w:sz w:val="20"/>
                <w:szCs w:val="20"/>
              </w:rPr>
              <w:t>1</w:t>
            </w:r>
          </w:p>
        </w:tc>
        <w:tc>
          <w:tcPr>
            <w:tcW w:w="2085" w:type="dxa"/>
            <w:vMerge w:val="restart"/>
            <w:vAlign w:val="center"/>
          </w:tcPr>
          <w:p w:rsidR="0027313C" w:rsidRDefault="0027313C">
            <w:pPr>
              <w:spacing w:line="300" w:lineRule="exact"/>
              <w:jc w:val="center"/>
              <w:rPr>
                <w:rFonts w:ascii="宋体" w:hAnsi="宋体" w:cs="黑体"/>
                <w:sz w:val="20"/>
                <w:szCs w:val="20"/>
              </w:rPr>
            </w:pPr>
          </w:p>
        </w:tc>
        <w:tc>
          <w:tcPr>
            <w:tcW w:w="1998" w:type="dxa"/>
            <w:tcBorders>
              <w:left w:val="single" w:sz="4" w:space="0" w:color="auto"/>
              <w:bottom w:val="single" w:sz="4" w:space="0" w:color="auto"/>
              <w:right w:val="single" w:sz="4" w:space="0" w:color="auto"/>
            </w:tcBorders>
            <w:vAlign w:val="center"/>
          </w:tcPr>
          <w:p w:rsidR="0027313C" w:rsidRDefault="00CA0CA2">
            <w:pPr>
              <w:spacing w:line="300" w:lineRule="exact"/>
              <w:jc w:val="center"/>
              <w:rPr>
                <w:rFonts w:ascii="宋体" w:hAnsi="宋体" w:cs="黑体"/>
                <w:sz w:val="20"/>
                <w:szCs w:val="20"/>
              </w:rPr>
            </w:pPr>
            <w:r>
              <w:rPr>
                <w:rFonts w:ascii="宋体" w:hAnsi="宋体" w:cs="黑体" w:hint="eastAsia"/>
                <w:sz w:val="20"/>
                <w:szCs w:val="20"/>
              </w:rPr>
              <w:t>项目一</w:t>
            </w:r>
          </w:p>
        </w:tc>
        <w:tc>
          <w:tcPr>
            <w:tcW w:w="1021" w:type="dxa"/>
            <w:tcBorders>
              <w:left w:val="single" w:sz="4" w:space="0" w:color="auto"/>
              <w:bottom w:val="single" w:sz="4" w:space="0" w:color="auto"/>
              <w:right w:val="single" w:sz="4" w:space="0" w:color="auto"/>
            </w:tcBorders>
            <w:vAlign w:val="center"/>
          </w:tcPr>
          <w:p w:rsidR="0027313C" w:rsidRDefault="0027313C">
            <w:pPr>
              <w:spacing w:line="300" w:lineRule="exact"/>
              <w:jc w:val="center"/>
              <w:rPr>
                <w:rFonts w:ascii="宋体" w:hAnsi="宋体" w:cs="黑体"/>
                <w:sz w:val="20"/>
                <w:szCs w:val="20"/>
              </w:rPr>
            </w:pPr>
          </w:p>
        </w:tc>
        <w:tc>
          <w:tcPr>
            <w:tcW w:w="851" w:type="dxa"/>
            <w:tcBorders>
              <w:left w:val="single" w:sz="4" w:space="0" w:color="auto"/>
              <w:bottom w:val="single" w:sz="4" w:space="0" w:color="auto"/>
              <w:right w:val="single" w:sz="4" w:space="0" w:color="auto"/>
            </w:tcBorders>
            <w:vAlign w:val="center"/>
          </w:tcPr>
          <w:p w:rsidR="0027313C" w:rsidRDefault="0027313C">
            <w:pPr>
              <w:spacing w:line="300" w:lineRule="exact"/>
              <w:jc w:val="center"/>
              <w:rPr>
                <w:rFonts w:ascii="宋体" w:hAnsi="宋体" w:cs="黑体"/>
                <w:sz w:val="20"/>
                <w:szCs w:val="20"/>
              </w:rPr>
            </w:pPr>
          </w:p>
        </w:tc>
        <w:tc>
          <w:tcPr>
            <w:tcW w:w="1417" w:type="dxa"/>
            <w:vMerge w:val="restart"/>
            <w:vAlign w:val="center"/>
          </w:tcPr>
          <w:p w:rsidR="0027313C" w:rsidRDefault="0027313C">
            <w:pPr>
              <w:spacing w:line="300" w:lineRule="exact"/>
              <w:ind w:firstLineChars="100" w:firstLine="200"/>
              <w:rPr>
                <w:rFonts w:ascii="宋体" w:hAnsi="宋体" w:cs="黑体"/>
                <w:sz w:val="20"/>
                <w:szCs w:val="20"/>
              </w:rPr>
            </w:pPr>
          </w:p>
        </w:tc>
      </w:tr>
      <w:tr w:rsidR="0027313C">
        <w:trPr>
          <w:trHeight w:val="331"/>
          <w:jc w:val="center"/>
        </w:trPr>
        <w:tc>
          <w:tcPr>
            <w:tcW w:w="816" w:type="dxa"/>
            <w:vMerge/>
            <w:vAlign w:val="center"/>
          </w:tcPr>
          <w:p w:rsidR="0027313C" w:rsidRDefault="0027313C">
            <w:pPr>
              <w:widowControl/>
              <w:spacing w:line="300" w:lineRule="exact"/>
              <w:jc w:val="left"/>
              <w:rPr>
                <w:rFonts w:ascii="宋体" w:hAnsi="宋体" w:cs="黑体"/>
                <w:sz w:val="20"/>
                <w:szCs w:val="20"/>
              </w:rPr>
            </w:pPr>
          </w:p>
        </w:tc>
        <w:tc>
          <w:tcPr>
            <w:tcW w:w="2085" w:type="dxa"/>
            <w:vMerge/>
            <w:vAlign w:val="center"/>
          </w:tcPr>
          <w:p w:rsidR="0027313C" w:rsidRDefault="0027313C">
            <w:pPr>
              <w:widowControl/>
              <w:spacing w:line="300" w:lineRule="exact"/>
              <w:jc w:val="left"/>
              <w:rPr>
                <w:rFonts w:ascii="宋体" w:hAnsi="宋体" w:cs="黑体"/>
                <w:sz w:val="20"/>
                <w:szCs w:val="20"/>
              </w:rPr>
            </w:pPr>
          </w:p>
        </w:tc>
        <w:tc>
          <w:tcPr>
            <w:tcW w:w="1998" w:type="dxa"/>
            <w:tcBorders>
              <w:top w:val="single" w:sz="4" w:space="0" w:color="auto"/>
              <w:left w:val="single" w:sz="4" w:space="0" w:color="auto"/>
              <w:bottom w:val="single" w:sz="4" w:space="0" w:color="auto"/>
              <w:right w:val="single" w:sz="4" w:space="0" w:color="auto"/>
            </w:tcBorders>
            <w:vAlign w:val="center"/>
          </w:tcPr>
          <w:p w:rsidR="0027313C" w:rsidRDefault="00CA0CA2">
            <w:pPr>
              <w:spacing w:line="300" w:lineRule="exact"/>
              <w:jc w:val="center"/>
              <w:rPr>
                <w:rFonts w:ascii="宋体" w:hAnsi="宋体" w:cs="黑体"/>
                <w:sz w:val="20"/>
                <w:szCs w:val="20"/>
              </w:rPr>
            </w:pPr>
            <w:r>
              <w:rPr>
                <w:rFonts w:ascii="宋体" w:hAnsi="宋体" w:cs="黑体" w:hint="eastAsia"/>
                <w:sz w:val="20"/>
                <w:szCs w:val="20"/>
              </w:rPr>
              <w:t>项目二</w:t>
            </w:r>
          </w:p>
        </w:tc>
        <w:tc>
          <w:tcPr>
            <w:tcW w:w="1021" w:type="dxa"/>
            <w:tcBorders>
              <w:top w:val="single" w:sz="4" w:space="0" w:color="auto"/>
              <w:left w:val="single" w:sz="4" w:space="0" w:color="auto"/>
              <w:bottom w:val="single" w:sz="4" w:space="0" w:color="auto"/>
              <w:right w:val="single" w:sz="4" w:space="0" w:color="auto"/>
            </w:tcBorders>
            <w:vAlign w:val="center"/>
          </w:tcPr>
          <w:p w:rsidR="0027313C" w:rsidRDefault="0027313C">
            <w:pPr>
              <w:spacing w:line="300" w:lineRule="exact"/>
              <w:jc w:val="center"/>
              <w:rPr>
                <w:rFonts w:ascii="宋体" w:hAnsi="宋体" w:cs="黑体"/>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27313C" w:rsidRDefault="0027313C">
            <w:pPr>
              <w:spacing w:line="300" w:lineRule="exact"/>
              <w:jc w:val="center"/>
              <w:rPr>
                <w:rFonts w:ascii="宋体" w:hAnsi="宋体" w:cs="黑体"/>
                <w:sz w:val="20"/>
                <w:szCs w:val="20"/>
              </w:rPr>
            </w:pPr>
          </w:p>
        </w:tc>
        <w:tc>
          <w:tcPr>
            <w:tcW w:w="1417" w:type="dxa"/>
            <w:vMerge/>
            <w:vAlign w:val="center"/>
          </w:tcPr>
          <w:p w:rsidR="0027313C" w:rsidRDefault="0027313C">
            <w:pPr>
              <w:widowControl/>
              <w:spacing w:line="300" w:lineRule="exact"/>
              <w:jc w:val="left"/>
              <w:rPr>
                <w:rFonts w:ascii="宋体" w:hAnsi="宋体" w:cs="黑体"/>
                <w:sz w:val="20"/>
                <w:szCs w:val="20"/>
              </w:rPr>
            </w:pPr>
          </w:p>
        </w:tc>
      </w:tr>
      <w:tr w:rsidR="0027313C">
        <w:trPr>
          <w:trHeight w:val="331"/>
          <w:jc w:val="center"/>
        </w:trPr>
        <w:tc>
          <w:tcPr>
            <w:tcW w:w="816" w:type="dxa"/>
            <w:vMerge/>
            <w:vAlign w:val="center"/>
          </w:tcPr>
          <w:p w:rsidR="0027313C" w:rsidRDefault="0027313C">
            <w:pPr>
              <w:widowControl/>
              <w:spacing w:line="300" w:lineRule="exact"/>
              <w:jc w:val="left"/>
              <w:rPr>
                <w:rFonts w:ascii="宋体" w:hAnsi="宋体" w:cs="黑体"/>
                <w:sz w:val="20"/>
                <w:szCs w:val="20"/>
              </w:rPr>
            </w:pPr>
          </w:p>
        </w:tc>
        <w:tc>
          <w:tcPr>
            <w:tcW w:w="2085" w:type="dxa"/>
            <w:vMerge/>
            <w:vAlign w:val="center"/>
          </w:tcPr>
          <w:p w:rsidR="0027313C" w:rsidRDefault="0027313C">
            <w:pPr>
              <w:widowControl/>
              <w:spacing w:line="300" w:lineRule="exact"/>
              <w:jc w:val="left"/>
              <w:rPr>
                <w:rFonts w:ascii="宋体" w:hAnsi="宋体" w:cs="黑体"/>
                <w:sz w:val="20"/>
                <w:szCs w:val="20"/>
              </w:rPr>
            </w:pPr>
          </w:p>
        </w:tc>
        <w:tc>
          <w:tcPr>
            <w:tcW w:w="1998" w:type="dxa"/>
            <w:tcBorders>
              <w:top w:val="single" w:sz="4" w:space="0" w:color="auto"/>
              <w:left w:val="single" w:sz="4" w:space="0" w:color="auto"/>
              <w:right w:val="single" w:sz="4" w:space="0" w:color="auto"/>
            </w:tcBorders>
            <w:vAlign w:val="center"/>
          </w:tcPr>
          <w:p w:rsidR="0027313C" w:rsidRDefault="00CA0CA2">
            <w:pPr>
              <w:spacing w:line="300" w:lineRule="exact"/>
              <w:jc w:val="center"/>
              <w:rPr>
                <w:rFonts w:ascii="宋体" w:hAnsi="宋体" w:cs="黑体"/>
                <w:sz w:val="20"/>
                <w:szCs w:val="20"/>
              </w:rPr>
            </w:pPr>
            <w:r>
              <w:rPr>
                <w:rFonts w:ascii="宋体" w:hAnsi="宋体" w:cs="黑体" w:hint="eastAsia"/>
                <w:sz w:val="20"/>
                <w:szCs w:val="20"/>
              </w:rPr>
              <w:t>……</w:t>
            </w:r>
          </w:p>
        </w:tc>
        <w:tc>
          <w:tcPr>
            <w:tcW w:w="1021" w:type="dxa"/>
            <w:tcBorders>
              <w:top w:val="single" w:sz="4" w:space="0" w:color="auto"/>
              <w:left w:val="single" w:sz="4" w:space="0" w:color="auto"/>
              <w:right w:val="single" w:sz="4" w:space="0" w:color="auto"/>
            </w:tcBorders>
            <w:vAlign w:val="center"/>
          </w:tcPr>
          <w:p w:rsidR="0027313C" w:rsidRDefault="0027313C">
            <w:pPr>
              <w:spacing w:line="300" w:lineRule="exact"/>
              <w:jc w:val="center"/>
              <w:rPr>
                <w:rFonts w:ascii="宋体" w:hAnsi="宋体" w:cs="黑体"/>
                <w:sz w:val="20"/>
                <w:szCs w:val="20"/>
              </w:rPr>
            </w:pPr>
          </w:p>
        </w:tc>
        <w:tc>
          <w:tcPr>
            <w:tcW w:w="851" w:type="dxa"/>
            <w:tcBorders>
              <w:top w:val="single" w:sz="4" w:space="0" w:color="auto"/>
              <w:left w:val="single" w:sz="4" w:space="0" w:color="auto"/>
              <w:right w:val="single" w:sz="4" w:space="0" w:color="auto"/>
            </w:tcBorders>
            <w:vAlign w:val="center"/>
          </w:tcPr>
          <w:p w:rsidR="0027313C" w:rsidRDefault="0027313C">
            <w:pPr>
              <w:spacing w:line="300" w:lineRule="exact"/>
              <w:jc w:val="center"/>
              <w:rPr>
                <w:rFonts w:ascii="宋体" w:hAnsi="宋体" w:cs="黑体"/>
                <w:sz w:val="20"/>
                <w:szCs w:val="20"/>
              </w:rPr>
            </w:pPr>
          </w:p>
        </w:tc>
        <w:tc>
          <w:tcPr>
            <w:tcW w:w="1417" w:type="dxa"/>
            <w:vMerge/>
            <w:vAlign w:val="center"/>
          </w:tcPr>
          <w:p w:rsidR="0027313C" w:rsidRDefault="0027313C">
            <w:pPr>
              <w:widowControl/>
              <w:spacing w:line="300" w:lineRule="exact"/>
              <w:jc w:val="left"/>
              <w:rPr>
                <w:rFonts w:ascii="宋体" w:hAnsi="宋体" w:cs="黑体"/>
                <w:sz w:val="20"/>
                <w:szCs w:val="20"/>
              </w:rPr>
            </w:pPr>
          </w:p>
        </w:tc>
      </w:tr>
      <w:tr w:rsidR="0027313C">
        <w:trPr>
          <w:trHeight w:val="331"/>
          <w:jc w:val="center"/>
        </w:trPr>
        <w:tc>
          <w:tcPr>
            <w:tcW w:w="816" w:type="dxa"/>
            <w:vMerge w:val="restart"/>
            <w:vAlign w:val="center"/>
          </w:tcPr>
          <w:p w:rsidR="0027313C" w:rsidRDefault="00CA0CA2">
            <w:pPr>
              <w:spacing w:line="300" w:lineRule="exact"/>
              <w:jc w:val="center"/>
              <w:rPr>
                <w:rFonts w:ascii="宋体" w:hAnsi="宋体" w:cs="黑体"/>
                <w:sz w:val="20"/>
                <w:szCs w:val="20"/>
              </w:rPr>
            </w:pPr>
            <w:r>
              <w:rPr>
                <w:rFonts w:ascii="宋体" w:hAnsi="宋体" w:cs="黑体"/>
                <w:sz w:val="20"/>
                <w:szCs w:val="20"/>
              </w:rPr>
              <w:t>2</w:t>
            </w:r>
          </w:p>
        </w:tc>
        <w:tc>
          <w:tcPr>
            <w:tcW w:w="2085" w:type="dxa"/>
            <w:vMerge w:val="restart"/>
            <w:vAlign w:val="center"/>
          </w:tcPr>
          <w:p w:rsidR="0027313C" w:rsidRDefault="0027313C">
            <w:pPr>
              <w:spacing w:line="300" w:lineRule="exact"/>
              <w:jc w:val="center"/>
              <w:rPr>
                <w:rFonts w:ascii="宋体" w:hAnsi="宋体"/>
                <w:sz w:val="20"/>
                <w:szCs w:val="20"/>
              </w:rPr>
            </w:pPr>
          </w:p>
        </w:tc>
        <w:tc>
          <w:tcPr>
            <w:tcW w:w="1998" w:type="dxa"/>
            <w:tcBorders>
              <w:left w:val="single" w:sz="4" w:space="0" w:color="auto"/>
              <w:bottom w:val="single" w:sz="4" w:space="0" w:color="auto"/>
              <w:right w:val="single" w:sz="4" w:space="0" w:color="auto"/>
            </w:tcBorders>
            <w:vAlign w:val="center"/>
          </w:tcPr>
          <w:p w:rsidR="0027313C" w:rsidRDefault="0027313C">
            <w:pPr>
              <w:spacing w:line="300" w:lineRule="exact"/>
              <w:jc w:val="center"/>
              <w:rPr>
                <w:rFonts w:ascii="宋体" w:hAnsi="宋体"/>
                <w:sz w:val="20"/>
                <w:szCs w:val="20"/>
              </w:rPr>
            </w:pPr>
          </w:p>
        </w:tc>
        <w:tc>
          <w:tcPr>
            <w:tcW w:w="1021" w:type="dxa"/>
            <w:tcBorders>
              <w:left w:val="single" w:sz="4" w:space="0" w:color="auto"/>
              <w:bottom w:val="single" w:sz="4" w:space="0" w:color="auto"/>
              <w:right w:val="single" w:sz="4" w:space="0" w:color="auto"/>
            </w:tcBorders>
            <w:vAlign w:val="center"/>
          </w:tcPr>
          <w:p w:rsidR="0027313C" w:rsidRDefault="0027313C">
            <w:pPr>
              <w:spacing w:line="300" w:lineRule="exact"/>
              <w:jc w:val="center"/>
              <w:rPr>
                <w:rFonts w:ascii="宋体" w:hAnsi="宋体" w:cs="黑体"/>
                <w:sz w:val="20"/>
                <w:szCs w:val="20"/>
              </w:rPr>
            </w:pPr>
          </w:p>
        </w:tc>
        <w:tc>
          <w:tcPr>
            <w:tcW w:w="851" w:type="dxa"/>
            <w:tcBorders>
              <w:left w:val="single" w:sz="4" w:space="0" w:color="auto"/>
              <w:bottom w:val="single" w:sz="4" w:space="0" w:color="auto"/>
              <w:right w:val="single" w:sz="4" w:space="0" w:color="auto"/>
            </w:tcBorders>
            <w:vAlign w:val="center"/>
          </w:tcPr>
          <w:p w:rsidR="0027313C" w:rsidRDefault="0027313C">
            <w:pPr>
              <w:spacing w:line="300" w:lineRule="exact"/>
              <w:jc w:val="center"/>
              <w:rPr>
                <w:rFonts w:ascii="宋体" w:hAnsi="宋体" w:cs="黑体"/>
                <w:sz w:val="20"/>
                <w:szCs w:val="20"/>
              </w:rPr>
            </w:pPr>
          </w:p>
        </w:tc>
        <w:tc>
          <w:tcPr>
            <w:tcW w:w="1417" w:type="dxa"/>
            <w:vMerge w:val="restart"/>
            <w:vAlign w:val="center"/>
          </w:tcPr>
          <w:p w:rsidR="0027313C" w:rsidRDefault="0027313C">
            <w:pPr>
              <w:spacing w:line="300" w:lineRule="exact"/>
              <w:jc w:val="center"/>
              <w:rPr>
                <w:rFonts w:ascii="宋体" w:hAnsi="宋体" w:cs="黑体"/>
                <w:sz w:val="20"/>
                <w:szCs w:val="20"/>
              </w:rPr>
            </w:pPr>
          </w:p>
        </w:tc>
      </w:tr>
      <w:tr w:rsidR="0027313C">
        <w:trPr>
          <w:trHeight w:val="331"/>
          <w:jc w:val="center"/>
        </w:trPr>
        <w:tc>
          <w:tcPr>
            <w:tcW w:w="816" w:type="dxa"/>
            <w:vMerge/>
            <w:vAlign w:val="center"/>
          </w:tcPr>
          <w:p w:rsidR="0027313C" w:rsidRDefault="0027313C">
            <w:pPr>
              <w:widowControl/>
              <w:spacing w:line="300" w:lineRule="exact"/>
              <w:jc w:val="left"/>
              <w:rPr>
                <w:rFonts w:ascii="宋体" w:hAnsi="宋体" w:cs="黑体"/>
                <w:sz w:val="20"/>
                <w:szCs w:val="20"/>
              </w:rPr>
            </w:pPr>
          </w:p>
        </w:tc>
        <w:tc>
          <w:tcPr>
            <w:tcW w:w="2085" w:type="dxa"/>
            <w:vMerge/>
            <w:vAlign w:val="center"/>
          </w:tcPr>
          <w:p w:rsidR="0027313C" w:rsidRDefault="0027313C">
            <w:pPr>
              <w:spacing w:line="300" w:lineRule="exact"/>
              <w:jc w:val="center"/>
              <w:rPr>
                <w:rFonts w:ascii="宋体" w:hAnsi="宋体"/>
                <w:sz w:val="20"/>
                <w:szCs w:val="20"/>
              </w:rPr>
            </w:pPr>
          </w:p>
        </w:tc>
        <w:tc>
          <w:tcPr>
            <w:tcW w:w="1998" w:type="dxa"/>
            <w:tcBorders>
              <w:top w:val="single" w:sz="4" w:space="0" w:color="auto"/>
              <w:left w:val="single" w:sz="4" w:space="0" w:color="auto"/>
              <w:bottom w:val="single" w:sz="4" w:space="0" w:color="auto"/>
              <w:right w:val="single" w:sz="4" w:space="0" w:color="auto"/>
            </w:tcBorders>
            <w:vAlign w:val="center"/>
          </w:tcPr>
          <w:p w:rsidR="0027313C" w:rsidRDefault="0027313C">
            <w:pPr>
              <w:spacing w:line="300" w:lineRule="exact"/>
              <w:jc w:val="center"/>
              <w:rPr>
                <w:rFonts w:ascii="宋体" w:hAnsi="宋体"/>
                <w:sz w:val="20"/>
                <w:szCs w:val="20"/>
              </w:rPr>
            </w:pPr>
          </w:p>
        </w:tc>
        <w:tc>
          <w:tcPr>
            <w:tcW w:w="1021" w:type="dxa"/>
            <w:tcBorders>
              <w:top w:val="single" w:sz="4" w:space="0" w:color="auto"/>
              <w:left w:val="single" w:sz="4" w:space="0" w:color="auto"/>
              <w:bottom w:val="single" w:sz="4" w:space="0" w:color="auto"/>
              <w:right w:val="single" w:sz="4" w:space="0" w:color="auto"/>
            </w:tcBorders>
            <w:vAlign w:val="center"/>
          </w:tcPr>
          <w:p w:rsidR="0027313C" w:rsidRDefault="0027313C">
            <w:pPr>
              <w:spacing w:line="300" w:lineRule="exact"/>
              <w:jc w:val="center"/>
              <w:rPr>
                <w:rFonts w:ascii="宋体" w:hAnsi="宋体" w:cs="黑体"/>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27313C" w:rsidRDefault="0027313C">
            <w:pPr>
              <w:spacing w:line="300" w:lineRule="exact"/>
              <w:jc w:val="center"/>
              <w:rPr>
                <w:rFonts w:ascii="宋体" w:hAnsi="宋体" w:cs="黑体"/>
                <w:sz w:val="20"/>
                <w:szCs w:val="20"/>
              </w:rPr>
            </w:pPr>
          </w:p>
        </w:tc>
        <w:tc>
          <w:tcPr>
            <w:tcW w:w="1417" w:type="dxa"/>
            <w:vMerge/>
            <w:vAlign w:val="center"/>
          </w:tcPr>
          <w:p w:rsidR="0027313C" w:rsidRDefault="0027313C">
            <w:pPr>
              <w:widowControl/>
              <w:spacing w:line="300" w:lineRule="exact"/>
              <w:jc w:val="left"/>
              <w:rPr>
                <w:rFonts w:ascii="宋体" w:hAnsi="宋体" w:cs="黑体"/>
                <w:sz w:val="20"/>
                <w:szCs w:val="20"/>
              </w:rPr>
            </w:pPr>
          </w:p>
        </w:tc>
      </w:tr>
      <w:tr w:rsidR="0027313C">
        <w:trPr>
          <w:trHeight w:val="331"/>
          <w:jc w:val="center"/>
        </w:trPr>
        <w:tc>
          <w:tcPr>
            <w:tcW w:w="816" w:type="dxa"/>
            <w:vMerge/>
            <w:vAlign w:val="center"/>
          </w:tcPr>
          <w:p w:rsidR="0027313C" w:rsidRDefault="0027313C">
            <w:pPr>
              <w:widowControl/>
              <w:spacing w:line="300" w:lineRule="exact"/>
              <w:jc w:val="left"/>
              <w:rPr>
                <w:rFonts w:ascii="宋体" w:hAnsi="宋体" w:cs="黑体"/>
                <w:sz w:val="20"/>
                <w:szCs w:val="20"/>
              </w:rPr>
            </w:pPr>
          </w:p>
        </w:tc>
        <w:tc>
          <w:tcPr>
            <w:tcW w:w="2085" w:type="dxa"/>
            <w:vMerge/>
            <w:vAlign w:val="center"/>
          </w:tcPr>
          <w:p w:rsidR="0027313C" w:rsidRDefault="0027313C">
            <w:pPr>
              <w:spacing w:line="300" w:lineRule="exact"/>
              <w:jc w:val="center"/>
              <w:rPr>
                <w:rFonts w:ascii="宋体" w:hAnsi="宋体"/>
                <w:sz w:val="20"/>
                <w:szCs w:val="20"/>
              </w:rPr>
            </w:pPr>
          </w:p>
        </w:tc>
        <w:tc>
          <w:tcPr>
            <w:tcW w:w="1998" w:type="dxa"/>
            <w:tcBorders>
              <w:top w:val="single" w:sz="4" w:space="0" w:color="auto"/>
              <w:left w:val="single" w:sz="4" w:space="0" w:color="auto"/>
              <w:right w:val="single" w:sz="4" w:space="0" w:color="auto"/>
            </w:tcBorders>
            <w:vAlign w:val="center"/>
          </w:tcPr>
          <w:p w:rsidR="0027313C" w:rsidRDefault="0027313C">
            <w:pPr>
              <w:spacing w:line="300" w:lineRule="exact"/>
              <w:jc w:val="center"/>
              <w:rPr>
                <w:rFonts w:ascii="宋体" w:hAnsi="宋体"/>
                <w:sz w:val="20"/>
                <w:szCs w:val="20"/>
              </w:rPr>
            </w:pPr>
          </w:p>
        </w:tc>
        <w:tc>
          <w:tcPr>
            <w:tcW w:w="1021" w:type="dxa"/>
            <w:tcBorders>
              <w:top w:val="single" w:sz="4" w:space="0" w:color="auto"/>
              <w:left w:val="single" w:sz="4" w:space="0" w:color="auto"/>
              <w:right w:val="single" w:sz="4" w:space="0" w:color="auto"/>
            </w:tcBorders>
            <w:vAlign w:val="center"/>
          </w:tcPr>
          <w:p w:rsidR="0027313C" w:rsidRDefault="0027313C">
            <w:pPr>
              <w:spacing w:line="300" w:lineRule="exact"/>
              <w:jc w:val="center"/>
              <w:rPr>
                <w:rFonts w:ascii="宋体" w:hAnsi="宋体" w:cs="黑体"/>
                <w:sz w:val="20"/>
                <w:szCs w:val="20"/>
              </w:rPr>
            </w:pPr>
          </w:p>
        </w:tc>
        <w:tc>
          <w:tcPr>
            <w:tcW w:w="851" w:type="dxa"/>
            <w:tcBorders>
              <w:top w:val="single" w:sz="4" w:space="0" w:color="auto"/>
              <w:left w:val="single" w:sz="4" w:space="0" w:color="auto"/>
              <w:right w:val="single" w:sz="4" w:space="0" w:color="auto"/>
            </w:tcBorders>
            <w:vAlign w:val="center"/>
          </w:tcPr>
          <w:p w:rsidR="0027313C" w:rsidRDefault="0027313C">
            <w:pPr>
              <w:spacing w:line="300" w:lineRule="exact"/>
              <w:jc w:val="center"/>
              <w:rPr>
                <w:rFonts w:ascii="宋体" w:hAnsi="宋体" w:cs="黑体"/>
                <w:sz w:val="20"/>
                <w:szCs w:val="20"/>
              </w:rPr>
            </w:pPr>
          </w:p>
        </w:tc>
        <w:tc>
          <w:tcPr>
            <w:tcW w:w="1417" w:type="dxa"/>
            <w:vMerge/>
            <w:vAlign w:val="center"/>
          </w:tcPr>
          <w:p w:rsidR="0027313C" w:rsidRDefault="0027313C">
            <w:pPr>
              <w:widowControl/>
              <w:spacing w:line="300" w:lineRule="exact"/>
              <w:jc w:val="left"/>
              <w:rPr>
                <w:rFonts w:ascii="宋体" w:hAnsi="宋体" w:cs="黑体"/>
                <w:sz w:val="20"/>
                <w:szCs w:val="20"/>
              </w:rPr>
            </w:pPr>
          </w:p>
        </w:tc>
      </w:tr>
      <w:tr w:rsidR="0027313C">
        <w:trPr>
          <w:trHeight w:val="331"/>
          <w:jc w:val="center"/>
        </w:trPr>
        <w:tc>
          <w:tcPr>
            <w:tcW w:w="816" w:type="dxa"/>
            <w:vMerge w:val="restart"/>
            <w:vAlign w:val="center"/>
          </w:tcPr>
          <w:p w:rsidR="0027313C" w:rsidRDefault="00CA0CA2">
            <w:pPr>
              <w:spacing w:line="300" w:lineRule="exact"/>
              <w:jc w:val="center"/>
              <w:rPr>
                <w:rFonts w:ascii="宋体" w:hAnsi="宋体" w:cs="黑体"/>
                <w:sz w:val="20"/>
                <w:szCs w:val="20"/>
              </w:rPr>
            </w:pPr>
            <w:r>
              <w:rPr>
                <w:rFonts w:ascii="宋体" w:hAnsi="宋体" w:cs="黑体" w:hint="eastAsia"/>
                <w:sz w:val="20"/>
                <w:szCs w:val="20"/>
              </w:rPr>
              <w:t>……</w:t>
            </w:r>
          </w:p>
        </w:tc>
        <w:tc>
          <w:tcPr>
            <w:tcW w:w="2085" w:type="dxa"/>
            <w:vMerge w:val="restart"/>
            <w:vAlign w:val="center"/>
          </w:tcPr>
          <w:p w:rsidR="0027313C" w:rsidRDefault="0027313C">
            <w:pPr>
              <w:spacing w:line="300" w:lineRule="exact"/>
              <w:jc w:val="center"/>
              <w:rPr>
                <w:rFonts w:ascii="宋体" w:hAnsi="宋体"/>
                <w:sz w:val="20"/>
                <w:szCs w:val="20"/>
              </w:rPr>
            </w:pPr>
          </w:p>
        </w:tc>
        <w:tc>
          <w:tcPr>
            <w:tcW w:w="1998" w:type="dxa"/>
            <w:tcBorders>
              <w:left w:val="single" w:sz="4" w:space="0" w:color="auto"/>
              <w:bottom w:val="single" w:sz="4" w:space="0" w:color="auto"/>
              <w:right w:val="single" w:sz="4" w:space="0" w:color="auto"/>
            </w:tcBorders>
            <w:vAlign w:val="center"/>
          </w:tcPr>
          <w:p w:rsidR="0027313C" w:rsidRDefault="0027313C">
            <w:pPr>
              <w:spacing w:line="300" w:lineRule="exact"/>
              <w:jc w:val="center"/>
              <w:rPr>
                <w:rFonts w:ascii="宋体" w:hAnsi="宋体"/>
                <w:sz w:val="20"/>
                <w:szCs w:val="20"/>
              </w:rPr>
            </w:pPr>
          </w:p>
        </w:tc>
        <w:tc>
          <w:tcPr>
            <w:tcW w:w="1021" w:type="dxa"/>
            <w:tcBorders>
              <w:left w:val="single" w:sz="4" w:space="0" w:color="auto"/>
              <w:bottom w:val="single" w:sz="4" w:space="0" w:color="auto"/>
              <w:right w:val="single" w:sz="4" w:space="0" w:color="auto"/>
            </w:tcBorders>
            <w:vAlign w:val="center"/>
          </w:tcPr>
          <w:p w:rsidR="0027313C" w:rsidRDefault="0027313C">
            <w:pPr>
              <w:spacing w:line="300" w:lineRule="exact"/>
              <w:jc w:val="center"/>
              <w:rPr>
                <w:rFonts w:ascii="宋体" w:hAnsi="宋体"/>
                <w:sz w:val="20"/>
                <w:szCs w:val="20"/>
              </w:rPr>
            </w:pPr>
          </w:p>
        </w:tc>
        <w:tc>
          <w:tcPr>
            <w:tcW w:w="851" w:type="dxa"/>
            <w:tcBorders>
              <w:left w:val="single" w:sz="4" w:space="0" w:color="auto"/>
              <w:bottom w:val="single" w:sz="4" w:space="0" w:color="auto"/>
              <w:right w:val="single" w:sz="4" w:space="0" w:color="auto"/>
            </w:tcBorders>
            <w:vAlign w:val="center"/>
          </w:tcPr>
          <w:p w:rsidR="0027313C" w:rsidRDefault="0027313C">
            <w:pPr>
              <w:spacing w:line="300" w:lineRule="exact"/>
              <w:jc w:val="center"/>
              <w:rPr>
                <w:rFonts w:ascii="宋体" w:hAnsi="宋体"/>
                <w:sz w:val="20"/>
                <w:szCs w:val="20"/>
              </w:rPr>
            </w:pPr>
          </w:p>
        </w:tc>
        <w:tc>
          <w:tcPr>
            <w:tcW w:w="1417" w:type="dxa"/>
            <w:vMerge w:val="restart"/>
            <w:vAlign w:val="center"/>
          </w:tcPr>
          <w:p w:rsidR="0027313C" w:rsidRDefault="0027313C">
            <w:pPr>
              <w:spacing w:line="300" w:lineRule="exact"/>
              <w:jc w:val="center"/>
              <w:rPr>
                <w:rFonts w:ascii="宋体" w:hAnsi="宋体"/>
                <w:sz w:val="20"/>
                <w:szCs w:val="20"/>
              </w:rPr>
            </w:pPr>
          </w:p>
        </w:tc>
      </w:tr>
      <w:tr w:rsidR="0027313C">
        <w:trPr>
          <w:trHeight w:val="331"/>
          <w:jc w:val="center"/>
        </w:trPr>
        <w:tc>
          <w:tcPr>
            <w:tcW w:w="816" w:type="dxa"/>
            <w:vMerge/>
            <w:vAlign w:val="center"/>
          </w:tcPr>
          <w:p w:rsidR="0027313C" w:rsidRDefault="0027313C">
            <w:pPr>
              <w:widowControl/>
              <w:spacing w:line="300" w:lineRule="exact"/>
              <w:jc w:val="left"/>
              <w:rPr>
                <w:rFonts w:ascii="宋体" w:hAnsi="宋体" w:cs="黑体"/>
                <w:sz w:val="20"/>
                <w:szCs w:val="20"/>
              </w:rPr>
            </w:pPr>
          </w:p>
        </w:tc>
        <w:tc>
          <w:tcPr>
            <w:tcW w:w="2085" w:type="dxa"/>
            <w:vMerge/>
            <w:vAlign w:val="center"/>
          </w:tcPr>
          <w:p w:rsidR="0027313C" w:rsidRDefault="0027313C">
            <w:pPr>
              <w:widowControl/>
              <w:spacing w:line="300" w:lineRule="exact"/>
              <w:jc w:val="left"/>
              <w:rPr>
                <w:rFonts w:ascii="宋体" w:hAnsi="宋体"/>
                <w:sz w:val="20"/>
                <w:szCs w:val="20"/>
              </w:rPr>
            </w:pPr>
          </w:p>
        </w:tc>
        <w:tc>
          <w:tcPr>
            <w:tcW w:w="1998" w:type="dxa"/>
            <w:tcBorders>
              <w:top w:val="single" w:sz="4" w:space="0" w:color="auto"/>
              <w:left w:val="single" w:sz="4" w:space="0" w:color="auto"/>
              <w:bottom w:val="single" w:sz="4" w:space="0" w:color="auto"/>
              <w:right w:val="single" w:sz="4" w:space="0" w:color="auto"/>
            </w:tcBorders>
            <w:vAlign w:val="center"/>
          </w:tcPr>
          <w:p w:rsidR="0027313C" w:rsidRDefault="0027313C">
            <w:pPr>
              <w:spacing w:line="300" w:lineRule="exact"/>
              <w:jc w:val="center"/>
              <w:rPr>
                <w:rFonts w:ascii="宋体" w:hAnsi="宋体"/>
                <w:sz w:val="20"/>
                <w:szCs w:val="20"/>
              </w:rPr>
            </w:pPr>
          </w:p>
        </w:tc>
        <w:tc>
          <w:tcPr>
            <w:tcW w:w="1021" w:type="dxa"/>
            <w:tcBorders>
              <w:top w:val="single" w:sz="4" w:space="0" w:color="auto"/>
              <w:left w:val="single" w:sz="4" w:space="0" w:color="auto"/>
              <w:bottom w:val="single" w:sz="4" w:space="0" w:color="auto"/>
              <w:right w:val="single" w:sz="4" w:space="0" w:color="auto"/>
            </w:tcBorders>
          </w:tcPr>
          <w:p w:rsidR="0027313C" w:rsidRDefault="0027313C">
            <w:pPr>
              <w:spacing w:line="300" w:lineRule="exact"/>
              <w:jc w:val="center"/>
              <w:rPr>
                <w:rFonts w:ascii="宋体" w:hAnsi="宋体"/>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27313C" w:rsidRDefault="0027313C">
            <w:pPr>
              <w:spacing w:line="300" w:lineRule="exact"/>
              <w:jc w:val="center"/>
              <w:rPr>
                <w:rFonts w:ascii="宋体" w:hAnsi="宋体"/>
                <w:sz w:val="20"/>
                <w:szCs w:val="20"/>
              </w:rPr>
            </w:pPr>
          </w:p>
        </w:tc>
        <w:tc>
          <w:tcPr>
            <w:tcW w:w="1417" w:type="dxa"/>
            <w:vMerge/>
            <w:vAlign w:val="center"/>
          </w:tcPr>
          <w:p w:rsidR="0027313C" w:rsidRDefault="0027313C">
            <w:pPr>
              <w:widowControl/>
              <w:spacing w:line="300" w:lineRule="exact"/>
              <w:jc w:val="left"/>
              <w:rPr>
                <w:rFonts w:ascii="宋体" w:hAnsi="宋体"/>
                <w:sz w:val="20"/>
                <w:szCs w:val="20"/>
              </w:rPr>
            </w:pPr>
          </w:p>
        </w:tc>
      </w:tr>
      <w:tr w:rsidR="0027313C">
        <w:trPr>
          <w:trHeight w:val="331"/>
          <w:jc w:val="center"/>
        </w:trPr>
        <w:tc>
          <w:tcPr>
            <w:tcW w:w="816" w:type="dxa"/>
            <w:vMerge/>
            <w:vAlign w:val="center"/>
          </w:tcPr>
          <w:p w:rsidR="0027313C" w:rsidRDefault="0027313C">
            <w:pPr>
              <w:widowControl/>
              <w:spacing w:line="300" w:lineRule="exact"/>
              <w:jc w:val="left"/>
              <w:rPr>
                <w:rFonts w:ascii="宋体" w:hAnsi="宋体" w:cs="黑体"/>
                <w:sz w:val="20"/>
                <w:szCs w:val="20"/>
              </w:rPr>
            </w:pPr>
          </w:p>
        </w:tc>
        <w:tc>
          <w:tcPr>
            <w:tcW w:w="2085" w:type="dxa"/>
            <w:vMerge/>
            <w:vAlign w:val="center"/>
          </w:tcPr>
          <w:p w:rsidR="0027313C" w:rsidRDefault="0027313C">
            <w:pPr>
              <w:widowControl/>
              <w:spacing w:line="300" w:lineRule="exact"/>
              <w:jc w:val="left"/>
              <w:rPr>
                <w:rFonts w:ascii="宋体" w:hAnsi="宋体"/>
                <w:sz w:val="20"/>
                <w:szCs w:val="20"/>
              </w:rPr>
            </w:pPr>
          </w:p>
        </w:tc>
        <w:tc>
          <w:tcPr>
            <w:tcW w:w="1998" w:type="dxa"/>
            <w:tcBorders>
              <w:top w:val="single" w:sz="4" w:space="0" w:color="auto"/>
              <w:left w:val="single" w:sz="4" w:space="0" w:color="auto"/>
              <w:right w:val="single" w:sz="4" w:space="0" w:color="auto"/>
            </w:tcBorders>
            <w:vAlign w:val="center"/>
          </w:tcPr>
          <w:p w:rsidR="0027313C" w:rsidRDefault="0027313C">
            <w:pPr>
              <w:spacing w:line="300" w:lineRule="exact"/>
              <w:jc w:val="center"/>
              <w:rPr>
                <w:rFonts w:ascii="宋体" w:hAnsi="宋体"/>
                <w:sz w:val="20"/>
                <w:szCs w:val="20"/>
              </w:rPr>
            </w:pPr>
          </w:p>
        </w:tc>
        <w:tc>
          <w:tcPr>
            <w:tcW w:w="1021" w:type="dxa"/>
            <w:tcBorders>
              <w:top w:val="single" w:sz="4" w:space="0" w:color="auto"/>
              <w:left w:val="single" w:sz="4" w:space="0" w:color="auto"/>
              <w:right w:val="single" w:sz="4" w:space="0" w:color="auto"/>
            </w:tcBorders>
          </w:tcPr>
          <w:p w:rsidR="0027313C" w:rsidRDefault="0027313C">
            <w:pPr>
              <w:spacing w:line="300" w:lineRule="exact"/>
              <w:jc w:val="center"/>
              <w:rPr>
                <w:rFonts w:ascii="宋体" w:hAnsi="宋体"/>
                <w:sz w:val="20"/>
                <w:szCs w:val="20"/>
              </w:rPr>
            </w:pPr>
          </w:p>
        </w:tc>
        <w:tc>
          <w:tcPr>
            <w:tcW w:w="851" w:type="dxa"/>
            <w:tcBorders>
              <w:top w:val="single" w:sz="4" w:space="0" w:color="auto"/>
              <w:left w:val="single" w:sz="4" w:space="0" w:color="auto"/>
              <w:right w:val="single" w:sz="4" w:space="0" w:color="auto"/>
            </w:tcBorders>
            <w:vAlign w:val="center"/>
          </w:tcPr>
          <w:p w:rsidR="0027313C" w:rsidRDefault="0027313C">
            <w:pPr>
              <w:spacing w:line="300" w:lineRule="exact"/>
              <w:jc w:val="center"/>
              <w:rPr>
                <w:rFonts w:ascii="宋体" w:hAnsi="宋体"/>
                <w:sz w:val="20"/>
                <w:szCs w:val="20"/>
              </w:rPr>
            </w:pPr>
          </w:p>
        </w:tc>
        <w:tc>
          <w:tcPr>
            <w:tcW w:w="1417" w:type="dxa"/>
            <w:vMerge/>
            <w:vAlign w:val="center"/>
          </w:tcPr>
          <w:p w:rsidR="0027313C" w:rsidRDefault="0027313C">
            <w:pPr>
              <w:widowControl/>
              <w:spacing w:line="300" w:lineRule="exact"/>
              <w:jc w:val="left"/>
              <w:rPr>
                <w:rFonts w:ascii="宋体" w:hAnsi="宋体"/>
                <w:sz w:val="20"/>
                <w:szCs w:val="20"/>
              </w:rPr>
            </w:pPr>
          </w:p>
        </w:tc>
      </w:tr>
    </w:tbl>
    <w:p w:rsidR="0027313C" w:rsidRDefault="00CA0CA2">
      <w:pPr>
        <w:spacing w:line="400" w:lineRule="exact"/>
        <w:ind w:firstLineChars="200" w:firstLine="480"/>
        <w:rPr>
          <w:rFonts w:ascii="宋体" w:hAnsi="宋体"/>
          <w:sz w:val="24"/>
        </w:rPr>
      </w:pPr>
      <w:r>
        <w:rPr>
          <w:rFonts w:ascii="宋体" w:hAnsi="宋体" w:hint="eastAsia"/>
          <w:sz w:val="24"/>
        </w:rPr>
        <w:t>（2）教学实施</w:t>
      </w:r>
    </w:p>
    <w:p w:rsidR="0027313C" w:rsidRDefault="00CA0CA2">
      <w:pPr>
        <w:spacing w:line="400" w:lineRule="exact"/>
        <w:ind w:firstLineChars="200" w:firstLine="480"/>
        <w:rPr>
          <w:rFonts w:ascii="宋体" w:hAnsi="宋体"/>
          <w:sz w:val="24"/>
        </w:rPr>
      </w:pPr>
      <w:r>
        <w:rPr>
          <w:rFonts w:ascii="宋体" w:hAnsi="宋体" w:hint="eastAsia"/>
          <w:sz w:val="24"/>
        </w:rPr>
        <w:t>以职业面向及岗位技能需求为出发点，紧紧围绕技能教学目标，着眼于学生就业能力及岗位实践能力的提升，强化学生的</w:t>
      </w:r>
      <w:r>
        <w:rPr>
          <w:rFonts w:ascii="宋体" w:hAnsi="宋体"/>
          <w:sz w:val="24"/>
        </w:rPr>
        <w:t>生命、</w:t>
      </w:r>
      <w:r>
        <w:rPr>
          <w:rFonts w:ascii="宋体" w:hAnsi="宋体" w:hint="eastAsia"/>
          <w:sz w:val="24"/>
        </w:rPr>
        <w:t>健康</w:t>
      </w:r>
      <w:r>
        <w:rPr>
          <w:rFonts w:ascii="宋体" w:hAnsi="宋体"/>
          <w:sz w:val="24"/>
        </w:rPr>
        <w:t>、</w:t>
      </w:r>
      <w:r>
        <w:rPr>
          <w:rFonts w:ascii="宋体" w:hAnsi="宋体" w:hint="eastAsia"/>
          <w:sz w:val="24"/>
        </w:rPr>
        <w:t>安全和环保意识，提高学生的职业素养。以岗位工作流程为主线，参照行业企业技术标准、岗位规范，开发出由易到难，由简单到复杂，由单项技能到综合技能的系列化技能教学项目，开展系统配套、环环相扣的技能训练。</w:t>
      </w:r>
    </w:p>
    <w:p w:rsidR="0027313C" w:rsidRDefault="00CA0CA2">
      <w:pPr>
        <w:spacing w:line="400" w:lineRule="exact"/>
        <w:ind w:firstLineChars="200" w:firstLine="480"/>
        <w:rPr>
          <w:rFonts w:ascii="宋体" w:hAnsi="宋体"/>
          <w:sz w:val="24"/>
        </w:rPr>
      </w:pPr>
      <w:r>
        <w:rPr>
          <w:rFonts w:ascii="宋体" w:hAnsi="宋体" w:hint="eastAsia"/>
          <w:sz w:val="24"/>
        </w:rPr>
        <w:t>围绕职业岗位特点，依照岗位典型任务和工作程序，开展案例教学、情景教学和项目化教学，采用讨论式、探究式等教学方法，提升学生的参与热情，激发学生的学习兴趣。在技能教学过程中，</w:t>
      </w:r>
      <w:r>
        <w:rPr>
          <w:rFonts w:ascii="宋体" w:hAnsi="宋体" w:cs="宋体" w:hint="eastAsia"/>
          <w:sz w:val="24"/>
        </w:rPr>
        <w:t>融入工业分析检验、药物制剂压片技术</w:t>
      </w:r>
      <w:r>
        <w:rPr>
          <w:rFonts w:ascii="宋体" w:hAnsi="宋体" w:cs="宋体"/>
          <w:sz w:val="24"/>
        </w:rPr>
        <w:t>等</w:t>
      </w:r>
      <w:r>
        <w:rPr>
          <w:rFonts w:ascii="宋体" w:hAnsi="宋体" w:cs="宋体" w:hint="eastAsia"/>
          <w:sz w:val="24"/>
        </w:rPr>
        <w:t>竞赛项目，提高技能教学效果</w:t>
      </w:r>
      <w:r>
        <w:rPr>
          <w:rFonts w:ascii="宋体" w:hAnsi="宋体" w:hint="eastAsia"/>
          <w:sz w:val="24"/>
        </w:rPr>
        <w:t>。</w:t>
      </w:r>
    </w:p>
    <w:p w:rsidR="0027313C" w:rsidRDefault="00CA0CA2">
      <w:pPr>
        <w:spacing w:line="400" w:lineRule="exact"/>
        <w:ind w:firstLineChars="200" w:firstLine="480"/>
        <w:rPr>
          <w:rFonts w:ascii="宋体" w:hAnsi="宋体"/>
          <w:sz w:val="24"/>
        </w:rPr>
      </w:pPr>
      <w:r>
        <w:rPr>
          <w:rFonts w:ascii="宋体" w:hAnsi="宋体" w:hint="eastAsia"/>
          <w:sz w:val="24"/>
        </w:rPr>
        <w:t>统筹安排设备场地，保证足够的训练时间和训练内容；从学生实际情况出发，有计划、分步骤的组织学生技能训练，使学生的技能水平呈递进式发展、螺旋式上升。</w:t>
      </w:r>
      <w:r>
        <w:rPr>
          <w:rFonts w:ascii="宋体" w:hAnsi="宋体"/>
          <w:sz w:val="24"/>
        </w:rPr>
        <w:t>校企共建实训基地</w:t>
      </w:r>
      <w:r>
        <w:rPr>
          <w:rFonts w:ascii="宋体" w:hAnsi="宋体" w:hint="eastAsia"/>
          <w:sz w:val="24"/>
        </w:rPr>
        <w:t>，</w:t>
      </w:r>
      <w:r>
        <w:rPr>
          <w:rFonts w:ascii="宋体" w:hAnsi="宋体"/>
          <w:sz w:val="24"/>
        </w:rPr>
        <w:t>共同</w:t>
      </w:r>
      <w:r>
        <w:rPr>
          <w:rFonts w:ascii="宋体" w:hAnsi="宋体" w:hint="eastAsia"/>
          <w:sz w:val="24"/>
        </w:rPr>
        <w:t>创设各种技能比赛平台，形成比学赶帮的技能学习氛围，促进学生整体技能水平的提升。</w:t>
      </w:r>
    </w:p>
    <w:p w:rsidR="0027313C" w:rsidRDefault="00CA0CA2">
      <w:pPr>
        <w:spacing w:line="400" w:lineRule="exact"/>
        <w:ind w:firstLineChars="200" w:firstLine="480"/>
        <w:rPr>
          <w:rFonts w:ascii="宋体" w:hAnsi="宋体"/>
          <w:sz w:val="24"/>
        </w:rPr>
      </w:pPr>
      <w:r>
        <w:rPr>
          <w:rFonts w:ascii="宋体" w:hAnsi="宋体" w:hint="eastAsia"/>
          <w:sz w:val="24"/>
        </w:rPr>
        <w:t>（3）技能教学与信息技术的融合</w:t>
      </w:r>
    </w:p>
    <w:p w:rsidR="0027313C" w:rsidRDefault="00CA0CA2">
      <w:pPr>
        <w:spacing w:line="400" w:lineRule="exact"/>
        <w:ind w:firstLineChars="200" w:firstLine="480"/>
        <w:rPr>
          <w:rFonts w:ascii="宋体" w:hAnsi="宋体"/>
          <w:sz w:val="24"/>
        </w:rPr>
      </w:pPr>
      <w:r>
        <w:rPr>
          <w:rFonts w:ascii="宋体" w:hAnsi="宋体" w:hint="eastAsia"/>
          <w:sz w:val="24"/>
        </w:rPr>
        <w:t>在技能教学中，注重传统传技能与新技术的结合，将技能教学与信息技术有机融合，开发高质量的信息化教学资源，引进和开发专业技能教学仿真实训软件，</w:t>
      </w:r>
      <w:r>
        <w:rPr>
          <w:rFonts w:ascii="宋体" w:hAnsi="宋体" w:hint="eastAsia"/>
          <w:sz w:val="24"/>
        </w:rPr>
        <w:lastRenderedPageBreak/>
        <w:t>增强学生对岗位基础技能和典型工作任务的感性认识，激发学生技能学习兴趣，提高技能教学效果。</w:t>
      </w:r>
    </w:p>
    <w:p w:rsidR="0027313C" w:rsidRDefault="00CA0CA2">
      <w:pPr>
        <w:spacing w:line="400" w:lineRule="exact"/>
        <w:ind w:firstLineChars="200" w:firstLine="480"/>
        <w:rPr>
          <w:rFonts w:ascii="宋体" w:hAnsi="宋体"/>
          <w:sz w:val="24"/>
        </w:rPr>
      </w:pPr>
      <w:r>
        <w:rPr>
          <w:rFonts w:ascii="宋体" w:hAnsi="宋体" w:hint="eastAsia"/>
          <w:sz w:val="24"/>
        </w:rPr>
        <w:t>注重虚拟仿真实训软件在技能教学中的实际应用，通过虚拟操作、仿</w:t>
      </w:r>
      <w:r>
        <w:rPr>
          <w:rFonts w:ascii="宋体" w:hAnsi="宋体"/>
          <w:sz w:val="24"/>
        </w:rPr>
        <w:t>真实训</w:t>
      </w:r>
      <w:r>
        <w:rPr>
          <w:rFonts w:ascii="宋体" w:hAnsi="宋体" w:hint="eastAsia"/>
          <w:sz w:val="24"/>
        </w:rPr>
        <w:t>，拓展技能学习内容，降低操作危险性，解决技能教学中技术滞后、安全风险、工位紧张等问题</w:t>
      </w:r>
      <w:r>
        <w:rPr>
          <w:rFonts w:ascii="宋体" w:hAnsi="宋体"/>
          <w:sz w:val="24"/>
        </w:rPr>
        <w:t>。</w:t>
      </w:r>
      <w:r>
        <w:rPr>
          <w:rFonts w:ascii="宋体" w:hAnsi="宋体" w:hint="eastAsia"/>
          <w:sz w:val="24"/>
        </w:rPr>
        <w:t>注重网络技术、多媒体技术在技能教学中的实际应用，</w:t>
      </w:r>
      <w:r>
        <w:rPr>
          <w:rFonts w:ascii="宋体" w:hAnsi="宋体"/>
          <w:sz w:val="24"/>
        </w:rPr>
        <w:t>切实</w:t>
      </w:r>
      <w:r>
        <w:rPr>
          <w:rFonts w:ascii="宋体" w:hAnsi="宋体" w:hint="eastAsia"/>
          <w:sz w:val="24"/>
        </w:rPr>
        <w:t>提高学生的学习兴趣和自主学习的能力。</w:t>
      </w:r>
    </w:p>
    <w:p w:rsidR="0027313C" w:rsidRDefault="00CA0CA2">
      <w:pPr>
        <w:adjustRightInd w:val="0"/>
        <w:snapToGrid w:val="0"/>
        <w:spacing w:line="400" w:lineRule="exact"/>
        <w:ind w:firstLineChars="200" w:firstLine="480"/>
        <w:rPr>
          <w:rFonts w:ascii="楷体" w:eastAsia="楷体" w:hAnsi="楷体"/>
          <w:sz w:val="24"/>
        </w:rPr>
      </w:pPr>
      <w:r>
        <w:rPr>
          <w:rFonts w:ascii="楷体" w:eastAsia="楷体" w:hAnsi="楷体" w:hint="eastAsia"/>
          <w:sz w:val="24"/>
        </w:rPr>
        <w:t>2.评价建议</w:t>
      </w:r>
    </w:p>
    <w:p w:rsidR="0027313C" w:rsidRDefault="00CA0CA2">
      <w:pPr>
        <w:autoSpaceDE w:val="0"/>
        <w:autoSpaceDN w:val="0"/>
        <w:adjustRightInd w:val="0"/>
        <w:spacing w:line="400" w:lineRule="exact"/>
        <w:ind w:firstLineChars="200" w:firstLine="480"/>
        <w:rPr>
          <w:rFonts w:ascii="宋体" w:cs="宋体"/>
          <w:kern w:val="0"/>
          <w:sz w:val="24"/>
        </w:rPr>
      </w:pPr>
      <w:r>
        <w:rPr>
          <w:rFonts w:ascii="宋体" w:cs="宋体" w:hint="eastAsia"/>
          <w:kern w:val="0"/>
          <w:sz w:val="24"/>
        </w:rPr>
        <w:t>（1）常规教学评价</w:t>
      </w:r>
    </w:p>
    <w:p w:rsidR="0027313C" w:rsidRDefault="00CA0CA2">
      <w:pPr>
        <w:spacing w:line="400" w:lineRule="exact"/>
        <w:ind w:firstLineChars="200" w:firstLine="480"/>
        <w:rPr>
          <w:rFonts w:ascii="宋体" w:hAnsi="宋体"/>
          <w:sz w:val="24"/>
        </w:rPr>
      </w:pPr>
      <w:r>
        <w:rPr>
          <w:rFonts w:ascii="宋体" w:hAnsi="宋体" w:hint="eastAsia"/>
          <w:sz w:val="24"/>
        </w:rPr>
        <w:t>构建主体多元、内容多元、方式多元的多元化评价体系；按照企业生产现场岗位规范和技术标准，综合考虑职业素养、安全文明操作、企业</w:t>
      </w:r>
      <w:r>
        <w:rPr>
          <w:rFonts w:ascii="宋体" w:hAnsi="宋体"/>
          <w:sz w:val="24"/>
        </w:rPr>
        <w:t>GMP、GSP</w:t>
      </w:r>
      <w:r>
        <w:rPr>
          <w:rFonts w:ascii="宋体" w:hAnsi="宋体" w:hint="eastAsia"/>
          <w:sz w:val="24"/>
        </w:rPr>
        <w:t>管理等评价要点，制作科学规范的考评表和记录表。</w:t>
      </w:r>
    </w:p>
    <w:p w:rsidR="0027313C" w:rsidRDefault="00CA0CA2">
      <w:pPr>
        <w:spacing w:line="400" w:lineRule="exact"/>
        <w:ind w:firstLineChars="200" w:firstLine="480"/>
        <w:rPr>
          <w:rFonts w:ascii="宋体" w:hAnsi="宋体"/>
          <w:sz w:val="24"/>
        </w:rPr>
      </w:pPr>
      <w:r>
        <w:rPr>
          <w:rFonts w:ascii="宋体" w:hAnsi="宋体" w:hint="eastAsia"/>
          <w:sz w:val="24"/>
        </w:rPr>
        <w:t>常规教学评价主要依据出勤情况、项目任务中的表现（个体和团队）、对完成项目任务所需技能的掌握程度、分析问题和解决问题的能力以及常规项目实训报告的撰写水平等，成绩评定可分为优、良、及格、不及格四个等级如样表2。同时，教师可根据具体技能教学内容对学生进行过程性评价，参考样表如表3。</w:t>
      </w:r>
    </w:p>
    <w:p w:rsidR="0027313C" w:rsidRDefault="00CA0CA2">
      <w:pPr>
        <w:jc w:val="center"/>
        <w:rPr>
          <w:rFonts w:ascii="宋体" w:hAnsi="宋体" w:cs="宋体"/>
          <w:b/>
          <w:bCs/>
          <w:sz w:val="20"/>
          <w:szCs w:val="20"/>
        </w:rPr>
      </w:pPr>
      <w:r>
        <w:rPr>
          <w:rFonts w:ascii="宋体" w:hAnsi="宋体" w:cs="宋体" w:hint="eastAsia"/>
          <w:b/>
          <w:bCs/>
          <w:sz w:val="20"/>
          <w:szCs w:val="20"/>
        </w:rPr>
        <w:t>表2    专业技能常规教学考评表</w:t>
      </w:r>
    </w:p>
    <w:tbl>
      <w:tblPr>
        <w:tblW w:w="8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2"/>
        <w:gridCol w:w="3360"/>
        <w:gridCol w:w="735"/>
        <w:gridCol w:w="3208"/>
      </w:tblGrid>
      <w:tr w:rsidR="0027313C" w:rsidTr="00856A74">
        <w:trPr>
          <w:trHeight w:val="372"/>
          <w:jc w:val="center"/>
        </w:trPr>
        <w:tc>
          <w:tcPr>
            <w:tcW w:w="1092" w:type="dxa"/>
            <w:tcBorders>
              <w:top w:val="single" w:sz="4" w:space="0" w:color="auto"/>
              <w:left w:val="single" w:sz="4" w:space="0" w:color="auto"/>
              <w:bottom w:val="single" w:sz="4" w:space="0" w:color="auto"/>
              <w:right w:val="single" w:sz="4" w:space="0" w:color="auto"/>
            </w:tcBorders>
            <w:vAlign w:val="center"/>
          </w:tcPr>
          <w:p w:rsidR="0027313C" w:rsidRDefault="00CA0CA2">
            <w:pPr>
              <w:spacing w:line="240" w:lineRule="atLeast"/>
              <w:rPr>
                <w:rFonts w:ascii="宋体" w:hAnsi="宋体"/>
                <w:b/>
                <w:sz w:val="20"/>
                <w:szCs w:val="20"/>
              </w:rPr>
            </w:pPr>
            <w:r>
              <w:rPr>
                <w:rFonts w:ascii="宋体" w:hAnsi="宋体"/>
                <w:b/>
                <w:sz w:val="20"/>
                <w:szCs w:val="20"/>
              </w:rPr>
              <w:t>评价项目</w:t>
            </w:r>
          </w:p>
        </w:tc>
        <w:tc>
          <w:tcPr>
            <w:tcW w:w="3360" w:type="dxa"/>
            <w:tcBorders>
              <w:top w:val="single" w:sz="4" w:space="0" w:color="auto"/>
              <w:left w:val="single" w:sz="4" w:space="0" w:color="auto"/>
              <w:bottom w:val="single" w:sz="4" w:space="0" w:color="auto"/>
              <w:right w:val="single" w:sz="4" w:space="0" w:color="auto"/>
            </w:tcBorders>
            <w:vAlign w:val="center"/>
          </w:tcPr>
          <w:p w:rsidR="0027313C" w:rsidRDefault="00CA0CA2">
            <w:pPr>
              <w:spacing w:line="240" w:lineRule="atLeast"/>
              <w:jc w:val="center"/>
              <w:rPr>
                <w:rFonts w:ascii="宋体" w:hAnsi="宋体"/>
                <w:b/>
                <w:sz w:val="20"/>
                <w:szCs w:val="20"/>
              </w:rPr>
            </w:pPr>
            <w:r>
              <w:rPr>
                <w:rFonts w:ascii="宋体" w:hAnsi="宋体"/>
                <w:b/>
                <w:sz w:val="20"/>
                <w:szCs w:val="20"/>
              </w:rPr>
              <w:t>考核评价内容</w:t>
            </w:r>
          </w:p>
        </w:tc>
        <w:tc>
          <w:tcPr>
            <w:tcW w:w="735" w:type="dxa"/>
            <w:tcBorders>
              <w:top w:val="single" w:sz="4" w:space="0" w:color="auto"/>
              <w:left w:val="single" w:sz="4" w:space="0" w:color="auto"/>
              <w:right w:val="single" w:sz="4" w:space="0" w:color="auto"/>
            </w:tcBorders>
            <w:vAlign w:val="center"/>
          </w:tcPr>
          <w:p w:rsidR="0027313C" w:rsidRDefault="00CA0CA2">
            <w:pPr>
              <w:spacing w:line="240" w:lineRule="atLeast"/>
              <w:jc w:val="center"/>
              <w:rPr>
                <w:rFonts w:ascii="宋体" w:hAnsi="宋体"/>
                <w:b/>
                <w:sz w:val="20"/>
                <w:szCs w:val="20"/>
              </w:rPr>
            </w:pPr>
            <w:r>
              <w:rPr>
                <w:rFonts w:ascii="宋体" w:hAnsi="宋体"/>
                <w:b/>
                <w:sz w:val="20"/>
                <w:szCs w:val="20"/>
              </w:rPr>
              <w:t>分值</w:t>
            </w:r>
          </w:p>
        </w:tc>
        <w:tc>
          <w:tcPr>
            <w:tcW w:w="3208" w:type="dxa"/>
            <w:tcBorders>
              <w:top w:val="single" w:sz="4" w:space="0" w:color="auto"/>
              <w:left w:val="single" w:sz="4" w:space="0" w:color="auto"/>
              <w:right w:val="single" w:sz="4" w:space="0" w:color="auto"/>
            </w:tcBorders>
            <w:vAlign w:val="center"/>
          </w:tcPr>
          <w:p w:rsidR="0027313C" w:rsidRDefault="00CA0CA2">
            <w:pPr>
              <w:spacing w:line="240" w:lineRule="atLeast"/>
              <w:jc w:val="center"/>
              <w:rPr>
                <w:rFonts w:ascii="宋体" w:hAnsi="宋体"/>
                <w:b/>
                <w:sz w:val="20"/>
                <w:szCs w:val="20"/>
              </w:rPr>
            </w:pPr>
            <w:r>
              <w:rPr>
                <w:rFonts w:ascii="宋体" w:hAnsi="宋体"/>
                <w:b/>
                <w:sz w:val="20"/>
                <w:szCs w:val="20"/>
              </w:rPr>
              <w:t>考评结果</w:t>
            </w:r>
          </w:p>
        </w:tc>
      </w:tr>
      <w:tr w:rsidR="0027313C" w:rsidTr="00856A74">
        <w:trPr>
          <w:trHeight w:val="464"/>
          <w:jc w:val="center"/>
        </w:trPr>
        <w:tc>
          <w:tcPr>
            <w:tcW w:w="1092" w:type="dxa"/>
            <w:tcBorders>
              <w:top w:val="single" w:sz="4" w:space="0" w:color="auto"/>
              <w:left w:val="single" w:sz="4" w:space="0" w:color="auto"/>
              <w:bottom w:val="single" w:sz="4" w:space="0" w:color="auto"/>
              <w:right w:val="single" w:sz="4" w:space="0" w:color="auto"/>
            </w:tcBorders>
            <w:vAlign w:val="center"/>
          </w:tcPr>
          <w:p w:rsidR="0027313C" w:rsidRDefault="00CA0CA2">
            <w:pPr>
              <w:spacing w:line="240" w:lineRule="atLeast"/>
              <w:rPr>
                <w:rFonts w:ascii="宋体" w:hAnsi="宋体"/>
                <w:sz w:val="20"/>
                <w:szCs w:val="20"/>
              </w:rPr>
            </w:pPr>
            <w:r>
              <w:rPr>
                <w:rFonts w:ascii="宋体" w:hAnsi="宋体"/>
                <w:sz w:val="20"/>
                <w:szCs w:val="20"/>
              </w:rPr>
              <w:t>训练态度</w:t>
            </w:r>
          </w:p>
        </w:tc>
        <w:tc>
          <w:tcPr>
            <w:tcW w:w="3360" w:type="dxa"/>
            <w:tcBorders>
              <w:top w:val="single" w:sz="4" w:space="0" w:color="auto"/>
              <w:left w:val="single" w:sz="4" w:space="0" w:color="auto"/>
              <w:bottom w:val="single" w:sz="4" w:space="0" w:color="auto"/>
              <w:right w:val="single" w:sz="4" w:space="0" w:color="auto"/>
            </w:tcBorders>
            <w:vAlign w:val="center"/>
          </w:tcPr>
          <w:p w:rsidR="0027313C" w:rsidRDefault="00CA0CA2">
            <w:pPr>
              <w:spacing w:line="240" w:lineRule="atLeast"/>
              <w:jc w:val="left"/>
              <w:rPr>
                <w:rFonts w:ascii="宋体" w:hAnsi="宋体"/>
                <w:sz w:val="20"/>
                <w:szCs w:val="20"/>
              </w:rPr>
            </w:pPr>
            <w:r>
              <w:rPr>
                <w:rFonts w:ascii="宋体" w:hAnsi="宋体"/>
                <w:sz w:val="20"/>
                <w:szCs w:val="20"/>
              </w:rPr>
              <w:t>任务目标明确，能认真对待、积极参与</w:t>
            </w:r>
          </w:p>
        </w:tc>
        <w:tc>
          <w:tcPr>
            <w:tcW w:w="735" w:type="dxa"/>
            <w:tcBorders>
              <w:top w:val="single" w:sz="4" w:space="0" w:color="auto"/>
              <w:left w:val="single" w:sz="4" w:space="0" w:color="auto"/>
              <w:bottom w:val="single" w:sz="4" w:space="0" w:color="auto"/>
              <w:right w:val="single" w:sz="4" w:space="0" w:color="auto"/>
            </w:tcBorders>
            <w:vAlign w:val="center"/>
          </w:tcPr>
          <w:p w:rsidR="0027313C" w:rsidRDefault="0027313C">
            <w:pPr>
              <w:spacing w:line="240" w:lineRule="atLeast"/>
              <w:jc w:val="center"/>
              <w:rPr>
                <w:rFonts w:ascii="宋体" w:hAnsi="宋体"/>
                <w:sz w:val="20"/>
                <w:szCs w:val="20"/>
              </w:rPr>
            </w:pPr>
          </w:p>
        </w:tc>
        <w:tc>
          <w:tcPr>
            <w:tcW w:w="3208" w:type="dxa"/>
            <w:tcBorders>
              <w:top w:val="single" w:sz="4" w:space="0" w:color="auto"/>
              <w:left w:val="single" w:sz="4" w:space="0" w:color="auto"/>
              <w:bottom w:val="single" w:sz="4" w:space="0" w:color="auto"/>
              <w:right w:val="single" w:sz="4" w:space="0" w:color="auto"/>
            </w:tcBorders>
            <w:vAlign w:val="center"/>
          </w:tcPr>
          <w:p w:rsidR="0027313C" w:rsidRDefault="00CA0CA2">
            <w:pPr>
              <w:spacing w:line="240" w:lineRule="atLeast"/>
              <w:jc w:val="center"/>
              <w:rPr>
                <w:rFonts w:ascii="宋体" w:hAnsi="宋体"/>
                <w:sz w:val="20"/>
                <w:szCs w:val="20"/>
              </w:rPr>
            </w:pPr>
            <w:r>
              <w:rPr>
                <w:rFonts w:ascii="宋体" w:hAnsi="宋体" w:hint="eastAsia"/>
                <w:sz w:val="20"/>
                <w:szCs w:val="20"/>
              </w:rPr>
              <w:sym w:font="Wingdings" w:char="00A8"/>
            </w:r>
            <w:r>
              <w:rPr>
                <w:rFonts w:ascii="宋体" w:hAnsi="宋体" w:hint="eastAsia"/>
                <w:sz w:val="20"/>
                <w:szCs w:val="20"/>
              </w:rPr>
              <w:t>优秀</w:t>
            </w:r>
            <w:r>
              <w:rPr>
                <w:rFonts w:ascii="宋体" w:hAnsi="宋体" w:hint="eastAsia"/>
                <w:sz w:val="20"/>
                <w:szCs w:val="20"/>
              </w:rPr>
              <w:sym w:font="Wingdings" w:char="00A8"/>
            </w:r>
            <w:r>
              <w:rPr>
                <w:rFonts w:ascii="宋体" w:hAnsi="宋体" w:hint="eastAsia"/>
                <w:sz w:val="20"/>
                <w:szCs w:val="20"/>
              </w:rPr>
              <w:t>良好</w:t>
            </w:r>
            <w:r>
              <w:rPr>
                <w:rFonts w:ascii="宋体" w:hAnsi="宋体" w:hint="eastAsia"/>
                <w:sz w:val="20"/>
                <w:szCs w:val="20"/>
              </w:rPr>
              <w:sym w:font="Wingdings" w:char="00A8"/>
            </w:r>
            <w:r>
              <w:rPr>
                <w:rFonts w:ascii="宋体" w:hAnsi="宋体" w:hint="eastAsia"/>
                <w:sz w:val="20"/>
                <w:szCs w:val="20"/>
              </w:rPr>
              <w:t>及格</w:t>
            </w:r>
            <w:r>
              <w:rPr>
                <w:rFonts w:ascii="宋体" w:hAnsi="宋体" w:hint="eastAsia"/>
                <w:sz w:val="20"/>
                <w:szCs w:val="20"/>
              </w:rPr>
              <w:sym w:font="Wingdings" w:char="00A8"/>
            </w:r>
            <w:r>
              <w:rPr>
                <w:rFonts w:ascii="宋体" w:hAnsi="宋体" w:hint="eastAsia"/>
                <w:sz w:val="20"/>
                <w:szCs w:val="20"/>
              </w:rPr>
              <w:t>不及格</w:t>
            </w:r>
          </w:p>
        </w:tc>
      </w:tr>
      <w:tr w:rsidR="0027313C" w:rsidTr="00856A74">
        <w:trPr>
          <w:trHeight w:val="455"/>
          <w:jc w:val="center"/>
        </w:trPr>
        <w:tc>
          <w:tcPr>
            <w:tcW w:w="1092" w:type="dxa"/>
            <w:tcBorders>
              <w:top w:val="single" w:sz="4" w:space="0" w:color="auto"/>
              <w:left w:val="single" w:sz="4" w:space="0" w:color="auto"/>
              <w:bottom w:val="single" w:sz="4" w:space="0" w:color="auto"/>
              <w:right w:val="single" w:sz="4" w:space="0" w:color="auto"/>
            </w:tcBorders>
            <w:vAlign w:val="center"/>
          </w:tcPr>
          <w:p w:rsidR="0027313C" w:rsidRDefault="00CA0CA2">
            <w:pPr>
              <w:spacing w:line="240" w:lineRule="atLeast"/>
              <w:rPr>
                <w:rFonts w:ascii="宋体" w:hAnsi="宋体"/>
                <w:sz w:val="20"/>
                <w:szCs w:val="20"/>
              </w:rPr>
            </w:pPr>
            <w:r>
              <w:rPr>
                <w:rFonts w:ascii="宋体" w:hAnsi="宋体"/>
                <w:sz w:val="20"/>
                <w:szCs w:val="20"/>
              </w:rPr>
              <w:t>团队合作</w:t>
            </w:r>
          </w:p>
        </w:tc>
        <w:tc>
          <w:tcPr>
            <w:tcW w:w="3360" w:type="dxa"/>
            <w:tcBorders>
              <w:top w:val="single" w:sz="4" w:space="0" w:color="auto"/>
              <w:left w:val="single" w:sz="4" w:space="0" w:color="auto"/>
              <w:bottom w:val="single" w:sz="4" w:space="0" w:color="auto"/>
              <w:right w:val="single" w:sz="4" w:space="0" w:color="auto"/>
            </w:tcBorders>
            <w:vAlign w:val="center"/>
          </w:tcPr>
          <w:p w:rsidR="0027313C" w:rsidRDefault="00CA0CA2">
            <w:pPr>
              <w:spacing w:line="240" w:lineRule="atLeast"/>
              <w:jc w:val="left"/>
              <w:rPr>
                <w:rFonts w:ascii="宋体" w:hAnsi="宋体"/>
                <w:sz w:val="20"/>
                <w:szCs w:val="20"/>
              </w:rPr>
            </w:pPr>
            <w:r>
              <w:rPr>
                <w:rFonts w:ascii="宋体" w:hAnsi="宋体"/>
                <w:sz w:val="20"/>
                <w:szCs w:val="20"/>
              </w:rPr>
              <w:t>组员分工协作，团结合作配合默契</w:t>
            </w:r>
          </w:p>
        </w:tc>
        <w:tc>
          <w:tcPr>
            <w:tcW w:w="735" w:type="dxa"/>
            <w:tcBorders>
              <w:top w:val="single" w:sz="4" w:space="0" w:color="auto"/>
              <w:left w:val="single" w:sz="4" w:space="0" w:color="auto"/>
              <w:bottom w:val="single" w:sz="4" w:space="0" w:color="auto"/>
              <w:right w:val="single" w:sz="4" w:space="0" w:color="auto"/>
            </w:tcBorders>
            <w:vAlign w:val="center"/>
          </w:tcPr>
          <w:p w:rsidR="0027313C" w:rsidRDefault="0027313C">
            <w:pPr>
              <w:spacing w:line="240" w:lineRule="atLeast"/>
              <w:jc w:val="center"/>
              <w:rPr>
                <w:rFonts w:ascii="宋体" w:hAnsi="宋体"/>
                <w:sz w:val="20"/>
                <w:szCs w:val="20"/>
              </w:rPr>
            </w:pPr>
          </w:p>
        </w:tc>
        <w:tc>
          <w:tcPr>
            <w:tcW w:w="3208" w:type="dxa"/>
            <w:tcBorders>
              <w:top w:val="single" w:sz="4" w:space="0" w:color="auto"/>
              <w:left w:val="single" w:sz="4" w:space="0" w:color="auto"/>
              <w:bottom w:val="single" w:sz="4" w:space="0" w:color="auto"/>
              <w:right w:val="single" w:sz="4" w:space="0" w:color="auto"/>
            </w:tcBorders>
            <w:vAlign w:val="center"/>
          </w:tcPr>
          <w:p w:rsidR="0027313C" w:rsidRDefault="00CA0CA2">
            <w:pPr>
              <w:spacing w:line="240" w:lineRule="atLeast"/>
              <w:jc w:val="center"/>
              <w:rPr>
                <w:rFonts w:ascii="宋体" w:hAnsi="宋体"/>
                <w:sz w:val="20"/>
                <w:szCs w:val="20"/>
              </w:rPr>
            </w:pPr>
            <w:r>
              <w:rPr>
                <w:rFonts w:ascii="宋体" w:hAnsi="宋体" w:hint="eastAsia"/>
                <w:sz w:val="20"/>
                <w:szCs w:val="20"/>
              </w:rPr>
              <w:sym w:font="Wingdings" w:char="00A8"/>
            </w:r>
            <w:r>
              <w:rPr>
                <w:rFonts w:ascii="宋体" w:hAnsi="宋体" w:hint="eastAsia"/>
                <w:sz w:val="20"/>
                <w:szCs w:val="20"/>
              </w:rPr>
              <w:t>优秀</w:t>
            </w:r>
            <w:r>
              <w:rPr>
                <w:rFonts w:ascii="宋体" w:hAnsi="宋体" w:hint="eastAsia"/>
                <w:sz w:val="20"/>
                <w:szCs w:val="20"/>
              </w:rPr>
              <w:sym w:font="Wingdings" w:char="00A8"/>
            </w:r>
            <w:r>
              <w:rPr>
                <w:rFonts w:ascii="宋体" w:hAnsi="宋体" w:hint="eastAsia"/>
                <w:sz w:val="20"/>
                <w:szCs w:val="20"/>
              </w:rPr>
              <w:t>良好</w:t>
            </w:r>
            <w:r>
              <w:rPr>
                <w:rFonts w:ascii="宋体" w:hAnsi="宋体" w:hint="eastAsia"/>
                <w:sz w:val="20"/>
                <w:szCs w:val="20"/>
              </w:rPr>
              <w:sym w:font="Wingdings" w:char="00A8"/>
            </w:r>
            <w:r>
              <w:rPr>
                <w:rFonts w:ascii="宋体" w:hAnsi="宋体" w:hint="eastAsia"/>
                <w:sz w:val="20"/>
                <w:szCs w:val="20"/>
              </w:rPr>
              <w:t>及格</w:t>
            </w:r>
            <w:r>
              <w:rPr>
                <w:rFonts w:ascii="宋体" w:hAnsi="宋体" w:hint="eastAsia"/>
                <w:sz w:val="20"/>
                <w:szCs w:val="20"/>
              </w:rPr>
              <w:sym w:font="Wingdings" w:char="00A8"/>
            </w:r>
            <w:r>
              <w:rPr>
                <w:rFonts w:ascii="宋体" w:hAnsi="宋体" w:hint="eastAsia"/>
                <w:sz w:val="20"/>
                <w:szCs w:val="20"/>
              </w:rPr>
              <w:t>不及格</w:t>
            </w:r>
          </w:p>
        </w:tc>
      </w:tr>
      <w:tr w:rsidR="0027313C" w:rsidTr="00856A74">
        <w:trPr>
          <w:trHeight w:val="421"/>
          <w:jc w:val="center"/>
        </w:trPr>
        <w:tc>
          <w:tcPr>
            <w:tcW w:w="1092" w:type="dxa"/>
            <w:tcBorders>
              <w:top w:val="single" w:sz="4" w:space="0" w:color="auto"/>
              <w:left w:val="single" w:sz="4" w:space="0" w:color="auto"/>
              <w:bottom w:val="single" w:sz="4" w:space="0" w:color="auto"/>
              <w:right w:val="single" w:sz="4" w:space="0" w:color="auto"/>
            </w:tcBorders>
            <w:vAlign w:val="center"/>
          </w:tcPr>
          <w:p w:rsidR="0027313C" w:rsidRDefault="00CA0CA2">
            <w:pPr>
              <w:spacing w:line="240" w:lineRule="atLeast"/>
              <w:rPr>
                <w:rFonts w:ascii="宋体" w:hAnsi="宋体"/>
                <w:sz w:val="20"/>
                <w:szCs w:val="20"/>
              </w:rPr>
            </w:pPr>
            <w:r>
              <w:rPr>
                <w:rFonts w:ascii="宋体" w:hAnsi="宋体"/>
                <w:sz w:val="20"/>
                <w:szCs w:val="20"/>
              </w:rPr>
              <w:t>实训技能</w:t>
            </w:r>
          </w:p>
        </w:tc>
        <w:tc>
          <w:tcPr>
            <w:tcW w:w="3360" w:type="dxa"/>
            <w:tcBorders>
              <w:top w:val="single" w:sz="4" w:space="0" w:color="auto"/>
              <w:left w:val="single" w:sz="4" w:space="0" w:color="auto"/>
              <w:bottom w:val="single" w:sz="4" w:space="0" w:color="auto"/>
              <w:right w:val="single" w:sz="4" w:space="0" w:color="auto"/>
            </w:tcBorders>
            <w:vAlign w:val="center"/>
          </w:tcPr>
          <w:p w:rsidR="0027313C" w:rsidRDefault="00CA0CA2">
            <w:pPr>
              <w:spacing w:line="240" w:lineRule="atLeast"/>
              <w:jc w:val="left"/>
              <w:rPr>
                <w:rFonts w:ascii="宋体" w:hAnsi="宋体"/>
                <w:sz w:val="20"/>
                <w:szCs w:val="20"/>
              </w:rPr>
            </w:pPr>
            <w:r>
              <w:rPr>
                <w:rFonts w:ascii="宋体" w:hAnsi="宋体"/>
                <w:sz w:val="20"/>
                <w:szCs w:val="20"/>
              </w:rPr>
              <w:t>方法正确、结果准确</w:t>
            </w:r>
          </w:p>
        </w:tc>
        <w:tc>
          <w:tcPr>
            <w:tcW w:w="735" w:type="dxa"/>
            <w:tcBorders>
              <w:top w:val="single" w:sz="4" w:space="0" w:color="auto"/>
              <w:left w:val="single" w:sz="4" w:space="0" w:color="auto"/>
              <w:bottom w:val="single" w:sz="4" w:space="0" w:color="auto"/>
              <w:right w:val="single" w:sz="4" w:space="0" w:color="auto"/>
            </w:tcBorders>
            <w:vAlign w:val="center"/>
          </w:tcPr>
          <w:p w:rsidR="0027313C" w:rsidRDefault="0027313C">
            <w:pPr>
              <w:spacing w:line="240" w:lineRule="atLeast"/>
              <w:jc w:val="center"/>
              <w:rPr>
                <w:rFonts w:ascii="宋体" w:hAnsi="宋体"/>
                <w:sz w:val="20"/>
                <w:szCs w:val="20"/>
              </w:rPr>
            </w:pPr>
          </w:p>
        </w:tc>
        <w:tc>
          <w:tcPr>
            <w:tcW w:w="3208" w:type="dxa"/>
            <w:tcBorders>
              <w:top w:val="single" w:sz="4" w:space="0" w:color="auto"/>
              <w:left w:val="single" w:sz="4" w:space="0" w:color="auto"/>
              <w:bottom w:val="single" w:sz="4" w:space="0" w:color="auto"/>
              <w:right w:val="single" w:sz="4" w:space="0" w:color="auto"/>
            </w:tcBorders>
            <w:vAlign w:val="center"/>
          </w:tcPr>
          <w:p w:rsidR="0027313C" w:rsidRDefault="00CA0CA2">
            <w:pPr>
              <w:spacing w:line="240" w:lineRule="atLeast"/>
              <w:jc w:val="center"/>
              <w:rPr>
                <w:rFonts w:ascii="宋体" w:hAnsi="宋体"/>
                <w:sz w:val="20"/>
                <w:szCs w:val="20"/>
              </w:rPr>
            </w:pPr>
            <w:r>
              <w:rPr>
                <w:rFonts w:ascii="宋体" w:hAnsi="宋体" w:hint="eastAsia"/>
                <w:sz w:val="20"/>
                <w:szCs w:val="20"/>
              </w:rPr>
              <w:sym w:font="Wingdings" w:char="00A8"/>
            </w:r>
            <w:r>
              <w:rPr>
                <w:rFonts w:ascii="宋体" w:hAnsi="宋体" w:hint="eastAsia"/>
                <w:sz w:val="20"/>
                <w:szCs w:val="20"/>
              </w:rPr>
              <w:t>优秀</w:t>
            </w:r>
            <w:r>
              <w:rPr>
                <w:rFonts w:ascii="宋体" w:hAnsi="宋体" w:hint="eastAsia"/>
                <w:sz w:val="20"/>
                <w:szCs w:val="20"/>
              </w:rPr>
              <w:sym w:font="Wingdings" w:char="00A8"/>
            </w:r>
            <w:r>
              <w:rPr>
                <w:rFonts w:ascii="宋体" w:hAnsi="宋体" w:hint="eastAsia"/>
                <w:sz w:val="20"/>
                <w:szCs w:val="20"/>
              </w:rPr>
              <w:t>良好</w:t>
            </w:r>
            <w:r>
              <w:rPr>
                <w:rFonts w:ascii="宋体" w:hAnsi="宋体" w:hint="eastAsia"/>
                <w:sz w:val="20"/>
                <w:szCs w:val="20"/>
              </w:rPr>
              <w:sym w:font="Wingdings" w:char="00A8"/>
            </w:r>
            <w:r>
              <w:rPr>
                <w:rFonts w:ascii="宋体" w:hAnsi="宋体" w:hint="eastAsia"/>
                <w:sz w:val="20"/>
                <w:szCs w:val="20"/>
              </w:rPr>
              <w:t>及格</w:t>
            </w:r>
            <w:r>
              <w:rPr>
                <w:rFonts w:ascii="宋体" w:hAnsi="宋体" w:hint="eastAsia"/>
                <w:sz w:val="20"/>
                <w:szCs w:val="20"/>
              </w:rPr>
              <w:sym w:font="Wingdings" w:char="00A8"/>
            </w:r>
            <w:r>
              <w:rPr>
                <w:rFonts w:ascii="宋体" w:hAnsi="宋体" w:hint="eastAsia"/>
                <w:sz w:val="20"/>
                <w:szCs w:val="20"/>
              </w:rPr>
              <w:t>不及格</w:t>
            </w:r>
          </w:p>
        </w:tc>
      </w:tr>
      <w:tr w:rsidR="0027313C" w:rsidTr="00856A74">
        <w:trPr>
          <w:trHeight w:val="623"/>
          <w:jc w:val="center"/>
        </w:trPr>
        <w:tc>
          <w:tcPr>
            <w:tcW w:w="1092" w:type="dxa"/>
            <w:tcBorders>
              <w:top w:val="single" w:sz="4" w:space="0" w:color="auto"/>
              <w:left w:val="single" w:sz="4" w:space="0" w:color="auto"/>
              <w:bottom w:val="single" w:sz="4" w:space="0" w:color="auto"/>
              <w:right w:val="single" w:sz="4" w:space="0" w:color="auto"/>
            </w:tcBorders>
            <w:vAlign w:val="center"/>
          </w:tcPr>
          <w:p w:rsidR="0027313C" w:rsidRDefault="00CA0CA2">
            <w:pPr>
              <w:spacing w:line="240" w:lineRule="atLeast"/>
              <w:rPr>
                <w:rFonts w:ascii="宋体" w:hAnsi="宋体"/>
                <w:sz w:val="20"/>
                <w:szCs w:val="20"/>
              </w:rPr>
            </w:pPr>
            <w:r>
              <w:rPr>
                <w:rFonts w:ascii="宋体" w:hAnsi="宋体"/>
                <w:sz w:val="20"/>
                <w:szCs w:val="20"/>
              </w:rPr>
              <w:t>安全操作</w:t>
            </w:r>
          </w:p>
        </w:tc>
        <w:tc>
          <w:tcPr>
            <w:tcW w:w="3360" w:type="dxa"/>
            <w:tcBorders>
              <w:top w:val="single" w:sz="4" w:space="0" w:color="auto"/>
              <w:left w:val="single" w:sz="4" w:space="0" w:color="auto"/>
              <w:bottom w:val="single" w:sz="4" w:space="0" w:color="auto"/>
              <w:right w:val="single" w:sz="4" w:space="0" w:color="auto"/>
            </w:tcBorders>
            <w:vAlign w:val="center"/>
          </w:tcPr>
          <w:p w:rsidR="0027313C" w:rsidRDefault="00CA0CA2">
            <w:pPr>
              <w:spacing w:line="240" w:lineRule="atLeast"/>
              <w:jc w:val="left"/>
              <w:rPr>
                <w:rFonts w:ascii="宋体" w:hAnsi="宋体"/>
                <w:sz w:val="20"/>
                <w:szCs w:val="20"/>
              </w:rPr>
            </w:pPr>
            <w:r>
              <w:rPr>
                <w:rFonts w:ascii="宋体" w:hAnsi="宋体"/>
                <w:sz w:val="20"/>
                <w:szCs w:val="20"/>
              </w:rPr>
              <w:t>严格遵守安全操作规程，操作结束后及时关闭</w:t>
            </w:r>
            <w:r>
              <w:rPr>
                <w:rFonts w:ascii="宋体" w:hAnsi="宋体" w:hint="eastAsia"/>
                <w:sz w:val="20"/>
                <w:szCs w:val="20"/>
              </w:rPr>
              <w:t>水</w:t>
            </w:r>
            <w:r>
              <w:rPr>
                <w:rFonts w:ascii="宋体" w:hAnsi="宋体"/>
                <w:sz w:val="20"/>
                <w:szCs w:val="20"/>
              </w:rPr>
              <w:t>、电、气等</w:t>
            </w:r>
          </w:p>
        </w:tc>
        <w:tc>
          <w:tcPr>
            <w:tcW w:w="735" w:type="dxa"/>
            <w:tcBorders>
              <w:top w:val="single" w:sz="4" w:space="0" w:color="auto"/>
              <w:left w:val="single" w:sz="4" w:space="0" w:color="auto"/>
              <w:bottom w:val="single" w:sz="4" w:space="0" w:color="auto"/>
              <w:right w:val="single" w:sz="4" w:space="0" w:color="auto"/>
            </w:tcBorders>
            <w:vAlign w:val="center"/>
          </w:tcPr>
          <w:p w:rsidR="0027313C" w:rsidRDefault="0027313C">
            <w:pPr>
              <w:spacing w:line="240" w:lineRule="atLeast"/>
              <w:jc w:val="center"/>
              <w:rPr>
                <w:rFonts w:ascii="宋体" w:hAnsi="宋体"/>
                <w:sz w:val="20"/>
                <w:szCs w:val="20"/>
              </w:rPr>
            </w:pPr>
          </w:p>
        </w:tc>
        <w:tc>
          <w:tcPr>
            <w:tcW w:w="3208" w:type="dxa"/>
            <w:tcBorders>
              <w:top w:val="single" w:sz="4" w:space="0" w:color="auto"/>
              <w:left w:val="single" w:sz="4" w:space="0" w:color="auto"/>
              <w:bottom w:val="single" w:sz="4" w:space="0" w:color="auto"/>
              <w:right w:val="single" w:sz="4" w:space="0" w:color="auto"/>
            </w:tcBorders>
            <w:vAlign w:val="center"/>
          </w:tcPr>
          <w:p w:rsidR="0027313C" w:rsidRDefault="00CA0CA2">
            <w:pPr>
              <w:spacing w:line="240" w:lineRule="atLeast"/>
              <w:jc w:val="center"/>
              <w:rPr>
                <w:rFonts w:ascii="宋体" w:hAnsi="宋体"/>
                <w:sz w:val="20"/>
                <w:szCs w:val="20"/>
              </w:rPr>
            </w:pPr>
            <w:r>
              <w:rPr>
                <w:rFonts w:ascii="宋体" w:hAnsi="宋体" w:hint="eastAsia"/>
                <w:sz w:val="20"/>
                <w:szCs w:val="20"/>
              </w:rPr>
              <w:sym w:font="Wingdings" w:char="00A8"/>
            </w:r>
            <w:r>
              <w:rPr>
                <w:rFonts w:ascii="宋体" w:hAnsi="宋体" w:hint="eastAsia"/>
                <w:sz w:val="20"/>
                <w:szCs w:val="20"/>
              </w:rPr>
              <w:t>优秀</w:t>
            </w:r>
            <w:r>
              <w:rPr>
                <w:rFonts w:ascii="宋体" w:hAnsi="宋体" w:hint="eastAsia"/>
                <w:sz w:val="20"/>
                <w:szCs w:val="20"/>
              </w:rPr>
              <w:sym w:font="Wingdings" w:char="00A8"/>
            </w:r>
            <w:r>
              <w:rPr>
                <w:rFonts w:ascii="宋体" w:hAnsi="宋体" w:hint="eastAsia"/>
                <w:sz w:val="20"/>
                <w:szCs w:val="20"/>
              </w:rPr>
              <w:t>良好</w:t>
            </w:r>
            <w:r>
              <w:rPr>
                <w:rFonts w:ascii="宋体" w:hAnsi="宋体" w:hint="eastAsia"/>
                <w:sz w:val="20"/>
                <w:szCs w:val="20"/>
              </w:rPr>
              <w:sym w:font="Wingdings" w:char="00A8"/>
            </w:r>
            <w:r>
              <w:rPr>
                <w:rFonts w:ascii="宋体" w:hAnsi="宋体" w:hint="eastAsia"/>
                <w:sz w:val="20"/>
                <w:szCs w:val="20"/>
              </w:rPr>
              <w:t>及格</w:t>
            </w:r>
            <w:r>
              <w:rPr>
                <w:rFonts w:ascii="宋体" w:hAnsi="宋体" w:hint="eastAsia"/>
                <w:sz w:val="20"/>
                <w:szCs w:val="20"/>
              </w:rPr>
              <w:sym w:font="Wingdings" w:char="00A8"/>
            </w:r>
            <w:r>
              <w:rPr>
                <w:rFonts w:ascii="宋体" w:hAnsi="宋体" w:hint="eastAsia"/>
                <w:sz w:val="20"/>
                <w:szCs w:val="20"/>
              </w:rPr>
              <w:t>不及格</w:t>
            </w:r>
          </w:p>
        </w:tc>
      </w:tr>
      <w:tr w:rsidR="0027313C" w:rsidTr="00856A74">
        <w:trPr>
          <w:trHeight w:val="475"/>
          <w:jc w:val="center"/>
        </w:trPr>
        <w:tc>
          <w:tcPr>
            <w:tcW w:w="1092" w:type="dxa"/>
            <w:tcBorders>
              <w:top w:val="single" w:sz="4" w:space="0" w:color="auto"/>
              <w:left w:val="single" w:sz="4" w:space="0" w:color="auto"/>
              <w:bottom w:val="single" w:sz="4" w:space="0" w:color="auto"/>
              <w:right w:val="single" w:sz="4" w:space="0" w:color="auto"/>
            </w:tcBorders>
            <w:vAlign w:val="center"/>
          </w:tcPr>
          <w:p w:rsidR="0027313C" w:rsidRDefault="00CA0CA2">
            <w:pPr>
              <w:spacing w:line="240" w:lineRule="atLeast"/>
              <w:rPr>
                <w:rFonts w:ascii="宋体" w:hAnsi="宋体"/>
                <w:sz w:val="20"/>
                <w:szCs w:val="20"/>
              </w:rPr>
            </w:pPr>
            <w:r>
              <w:rPr>
                <w:rFonts w:ascii="宋体" w:hAnsi="宋体"/>
                <w:sz w:val="20"/>
                <w:szCs w:val="20"/>
              </w:rPr>
              <w:t>卫生意识</w:t>
            </w:r>
          </w:p>
        </w:tc>
        <w:tc>
          <w:tcPr>
            <w:tcW w:w="3360" w:type="dxa"/>
            <w:tcBorders>
              <w:top w:val="single" w:sz="4" w:space="0" w:color="auto"/>
              <w:left w:val="single" w:sz="4" w:space="0" w:color="auto"/>
              <w:bottom w:val="single" w:sz="4" w:space="0" w:color="auto"/>
              <w:right w:val="single" w:sz="4" w:space="0" w:color="auto"/>
            </w:tcBorders>
            <w:vAlign w:val="center"/>
          </w:tcPr>
          <w:p w:rsidR="0027313C" w:rsidRDefault="00CA0CA2">
            <w:pPr>
              <w:spacing w:line="240" w:lineRule="atLeast"/>
              <w:jc w:val="left"/>
              <w:rPr>
                <w:rFonts w:ascii="宋体" w:hAnsi="宋体"/>
                <w:sz w:val="20"/>
                <w:szCs w:val="20"/>
              </w:rPr>
            </w:pPr>
            <w:r>
              <w:rPr>
                <w:rFonts w:ascii="宋体" w:hAnsi="宋体"/>
                <w:sz w:val="20"/>
                <w:szCs w:val="20"/>
              </w:rPr>
              <w:t>实训完成及时打扫卫生，保持实训场所整洁</w:t>
            </w:r>
          </w:p>
        </w:tc>
        <w:tc>
          <w:tcPr>
            <w:tcW w:w="735" w:type="dxa"/>
            <w:tcBorders>
              <w:top w:val="single" w:sz="4" w:space="0" w:color="auto"/>
              <w:left w:val="single" w:sz="4" w:space="0" w:color="auto"/>
              <w:bottom w:val="single" w:sz="4" w:space="0" w:color="auto"/>
              <w:right w:val="single" w:sz="4" w:space="0" w:color="auto"/>
            </w:tcBorders>
            <w:vAlign w:val="center"/>
          </w:tcPr>
          <w:p w:rsidR="0027313C" w:rsidRDefault="0027313C">
            <w:pPr>
              <w:spacing w:line="240" w:lineRule="atLeast"/>
              <w:jc w:val="center"/>
              <w:rPr>
                <w:rFonts w:ascii="宋体" w:hAnsi="宋体"/>
                <w:sz w:val="20"/>
                <w:szCs w:val="20"/>
              </w:rPr>
            </w:pPr>
          </w:p>
        </w:tc>
        <w:tc>
          <w:tcPr>
            <w:tcW w:w="3208" w:type="dxa"/>
            <w:tcBorders>
              <w:top w:val="single" w:sz="4" w:space="0" w:color="auto"/>
              <w:left w:val="single" w:sz="4" w:space="0" w:color="auto"/>
              <w:bottom w:val="single" w:sz="4" w:space="0" w:color="auto"/>
              <w:right w:val="single" w:sz="4" w:space="0" w:color="auto"/>
            </w:tcBorders>
            <w:vAlign w:val="center"/>
          </w:tcPr>
          <w:p w:rsidR="0027313C" w:rsidRDefault="00CA0CA2">
            <w:pPr>
              <w:spacing w:line="240" w:lineRule="atLeast"/>
              <w:jc w:val="center"/>
              <w:rPr>
                <w:rFonts w:ascii="宋体" w:hAnsi="宋体"/>
                <w:sz w:val="20"/>
                <w:szCs w:val="20"/>
              </w:rPr>
            </w:pPr>
            <w:r>
              <w:rPr>
                <w:rFonts w:ascii="宋体" w:hAnsi="宋体" w:hint="eastAsia"/>
                <w:sz w:val="20"/>
                <w:szCs w:val="20"/>
              </w:rPr>
              <w:sym w:font="Wingdings" w:char="00A8"/>
            </w:r>
            <w:r>
              <w:rPr>
                <w:rFonts w:ascii="宋体" w:hAnsi="宋体" w:hint="eastAsia"/>
                <w:sz w:val="20"/>
                <w:szCs w:val="20"/>
              </w:rPr>
              <w:t>优秀</w:t>
            </w:r>
            <w:r>
              <w:rPr>
                <w:rFonts w:ascii="宋体" w:hAnsi="宋体" w:hint="eastAsia"/>
                <w:sz w:val="20"/>
                <w:szCs w:val="20"/>
              </w:rPr>
              <w:sym w:font="Wingdings" w:char="00A8"/>
            </w:r>
            <w:r>
              <w:rPr>
                <w:rFonts w:ascii="宋体" w:hAnsi="宋体" w:hint="eastAsia"/>
                <w:sz w:val="20"/>
                <w:szCs w:val="20"/>
              </w:rPr>
              <w:t>良好</w:t>
            </w:r>
            <w:r>
              <w:rPr>
                <w:rFonts w:ascii="宋体" w:hAnsi="宋体" w:hint="eastAsia"/>
                <w:sz w:val="20"/>
                <w:szCs w:val="20"/>
              </w:rPr>
              <w:sym w:font="Wingdings" w:char="00A8"/>
            </w:r>
            <w:r>
              <w:rPr>
                <w:rFonts w:ascii="宋体" w:hAnsi="宋体" w:hint="eastAsia"/>
                <w:sz w:val="20"/>
                <w:szCs w:val="20"/>
              </w:rPr>
              <w:t>及格</w:t>
            </w:r>
            <w:r>
              <w:rPr>
                <w:rFonts w:ascii="宋体" w:hAnsi="宋体" w:hint="eastAsia"/>
                <w:sz w:val="20"/>
                <w:szCs w:val="20"/>
              </w:rPr>
              <w:sym w:font="Wingdings" w:char="00A8"/>
            </w:r>
            <w:r>
              <w:rPr>
                <w:rFonts w:ascii="宋体" w:hAnsi="宋体" w:hint="eastAsia"/>
                <w:sz w:val="20"/>
                <w:szCs w:val="20"/>
              </w:rPr>
              <w:t>不及格</w:t>
            </w:r>
          </w:p>
        </w:tc>
      </w:tr>
      <w:tr w:rsidR="0027313C" w:rsidTr="00856A74">
        <w:trPr>
          <w:trHeight w:val="467"/>
          <w:jc w:val="center"/>
        </w:trPr>
        <w:tc>
          <w:tcPr>
            <w:tcW w:w="4452" w:type="dxa"/>
            <w:gridSpan w:val="2"/>
            <w:tcBorders>
              <w:top w:val="single" w:sz="4" w:space="0" w:color="auto"/>
              <w:left w:val="single" w:sz="4" w:space="0" w:color="auto"/>
              <w:bottom w:val="single" w:sz="4" w:space="0" w:color="auto"/>
              <w:right w:val="single" w:sz="4" w:space="0" w:color="auto"/>
            </w:tcBorders>
            <w:vAlign w:val="center"/>
          </w:tcPr>
          <w:p w:rsidR="0027313C" w:rsidRDefault="00CA0CA2">
            <w:pPr>
              <w:spacing w:line="240" w:lineRule="atLeast"/>
              <w:rPr>
                <w:rFonts w:ascii="宋体" w:hAnsi="宋体"/>
                <w:sz w:val="20"/>
                <w:szCs w:val="20"/>
              </w:rPr>
            </w:pPr>
            <w:r>
              <w:rPr>
                <w:rFonts w:ascii="宋体" w:hAnsi="宋体"/>
                <w:sz w:val="20"/>
                <w:szCs w:val="20"/>
              </w:rPr>
              <w:t>综合评价</w:t>
            </w:r>
          </w:p>
        </w:tc>
        <w:tc>
          <w:tcPr>
            <w:tcW w:w="735" w:type="dxa"/>
            <w:tcBorders>
              <w:top w:val="single" w:sz="4" w:space="0" w:color="auto"/>
              <w:left w:val="single" w:sz="4" w:space="0" w:color="auto"/>
              <w:bottom w:val="single" w:sz="4" w:space="0" w:color="auto"/>
              <w:right w:val="single" w:sz="4" w:space="0" w:color="auto"/>
            </w:tcBorders>
            <w:vAlign w:val="center"/>
          </w:tcPr>
          <w:p w:rsidR="0027313C" w:rsidRDefault="0027313C">
            <w:pPr>
              <w:spacing w:line="240" w:lineRule="atLeast"/>
              <w:jc w:val="center"/>
              <w:rPr>
                <w:rFonts w:ascii="宋体" w:hAnsi="宋体"/>
                <w:sz w:val="20"/>
                <w:szCs w:val="20"/>
              </w:rPr>
            </w:pPr>
          </w:p>
        </w:tc>
        <w:tc>
          <w:tcPr>
            <w:tcW w:w="3208" w:type="dxa"/>
            <w:tcBorders>
              <w:top w:val="single" w:sz="4" w:space="0" w:color="auto"/>
              <w:left w:val="single" w:sz="4" w:space="0" w:color="auto"/>
              <w:bottom w:val="single" w:sz="4" w:space="0" w:color="auto"/>
              <w:right w:val="single" w:sz="4" w:space="0" w:color="auto"/>
            </w:tcBorders>
            <w:vAlign w:val="center"/>
          </w:tcPr>
          <w:p w:rsidR="0027313C" w:rsidRDefault="0027313C">
            <w:pPr>
              <w:spacing w:line="240" w:lineRule="atLeast"/>
              <w:jc w:val="center"/>
              <w:rPr>
                <w:rFonts w:ascii="宋体" w:hAnsi="宋体"/>
                <w:sz w:val="20"/>
                <w:szCs w:val="20"/>
              </w:rPr>
            </w:pPr>
          </w:p>
        </w:tc>
      </w:tr>
      <w:tr w:rsidR="0027313C" w:rsidTr="00856A74">
        <w:trPr>
          <w:trHeight w:val="457"/>
          <w:jc w:val="center"/>
        </w:trPr>
        <w:tc>
          <w:tcPr>
            <w:tcW w:w="1092" w:type="dxa"/>
            <w:tcBorders>
              <w:top w:val="single" w:sz="4" w:space="0" w:color="auto"/>
              <w:left w:val="single" w:sz="4" w:space="0" w:color="auto"/>
              <w:bottom w:val="single" w:sz="4" w:space="0" w:color="auto"/>
              <w:right w:val="single" w:sz="4" w:space="0" w:color="auto"/>
            </w:tcBorders>
            <w:vAlign w:val="center"/>
          </w:tcPr>
          <w:p w:rsidR="0027313C" w:rsidRDefault="00CA0CA2">
            <w:pPr>
              <w:spacing w:line="240" w:lineRule="atLeast"/>
              <w:rPr>
                <w:rFonts w:ascii="宋体" w:hAnsi="宋体"/>
                <w:sz w:val="20"/>
                <w:szCs w:val="20"/>
              </w:rPr>
            </w:pPr>
            <w:r>
              <w:rPr>
                <w:rFonts w:ascii="宋体" w:hAnsi="宋体"/>
                <w:sz w:val="20"/>
                <w:szCs w:val="20"/>
              </w:rPr>
              <w:t>改进建议</w:t>
            </w:r>
          </w:p>
        </w:tc>
        <w:tc>
          <w:tcPr>
            <w:tcW w:w="7303" w:type="dxa"/>
            <w:gridSpan w:val="3"/>
            <w:tcBorders>
              <w:top w:val="single" w:sz="4" w:space="0" w:color="auto"/>
              <w:left w:val="single" w:sz="4" w:space="0" w:color="auto"/>
              <w:bottom w:val="single" w:sz="4" w:space="0" w:color="auto"/>
              <w:right w:val="single" w:sz="4" w:space="0" w:color="auto"/>
            </w:tcBorders>
            <w:vAlign w:val="center"/>
          </w:tcPr>
          <w:p w:rsidR="0027313C" w:rsidRDefault="0027313C">
            <w:pPr>
              <w:spacing w:line="240" w:lineRule="atLeast"/>
              <w:rPr>
                <w:rFonts w:ascii="宋体" w:hAnsi="宋体"/>
                <w:sz w:val="20"/>
                <w:szCs w:val="20"/>
              </w:rPr>
            </w:pPr>
          </w:p>
        </w:tc>
      </w:tr>
    </w:tbl>
    <w:p w:rsidR="0027313C" w:rsidRDefault="00CA0CA2">
      <w:pPr>
        <w:spacing w:line="400" w:lineRule="exact"/>
        <w:jc w:val="center"/>
        <w:rPr>
          <w:rFonts w:ascii="宋体" w:hAnsi="宋体"/>
          <w:b/>
          <w:kern w:val="0"/>
          <w:sz w:val="20"/>
          <w:szCs w:val="20"/>
        </w:rPr>
      </w:pPr>
      <w:r>
        <w:rPr>
          <w:rFonts w:ascii="宋体" w:hAnsi="宋体"/>
          <w:b/>
          <w:kern w:val="0"/>
          <w:sz w:val="20"/>
          <w:szCs w:val="20"/>
        </w:rPr>
        <w:t>表</w:t>
      </w:r>
      <w:r>
        <w:rPr>
          <w:rFonts w:ascii="宋体" w:hAnsi="宋体" w:hint="eastAsia"/>
          <w:b/>
          <w:kern w:val="0"/>
          <w:sz w:val="20"/>
          <w:szCs w:val="20"/>
        </w:rPr>
        <w:t>3专业</w:t>
      </w:r>
      <w:r>
        <w:rPr>
          <w:rFonts w:ascii="宋体" w:hAnsi="宋体"/>
          <w:b/>
          <w:kern w:val="0"/>
          <w:sz w:val="20"/>
          <w:szCs w:val="20"/>
        </w:rPr>
        <w:t>技能操作评分表</w:t>
      </w:r>
    </w:p>
    <w:tbl>
      <w:tblPr>
        <w:tblW w:w="8346"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2549"/>
        <w:gridCol w:w="1134"/>
        <w:gridCol w:w="2268"/>
        <w:gridCol w:w="955"/>
      </w:tblGrid>
      <w:tr w:rsidR="0027313C">
        <w:trPr>
          <w:trHeight w:val="833"/>
          <w:jc w:val="center"/>
        </w:trPr>
        <w:tc>
          <w:tcPr>
            <w:tcW w:w="1440" w:type="dxa"/>
            <w:vAlign w:val="center"/>
          </w:tcPr>
          <w:p w:rsidR="0027313C" w:rsidRDefault="00CA0CA2">
            <w:pPr>
              <w:spacing w:line="240" w:lineRule="atLeast"/>
              <w:jc w:val="center"/>
              <w:rPr>
                <w:rFonts w:ascii="Times New Roman" w:hAnsi="Times New Roman"/>
                <w:b/>
                <w:sz w:val="20"/>
                <w:szCs w:val="20"/>
              </w:rPr>
            </w:pPr>
            <w:r>
              <w:rPr>
                <w:rFonts w:ascii="Times New Roman" w:hAnsi="Times New Roman"/>
                <w:b/>
                <w:sz w:val="20"/>
                <w:szCs w:val="20"/>
              </w:rPr>
              <w:t>操作环节</w:t>
            </w:r>
          </w:p>
          <w:p w:rsidR="0027313C" w:rsidRDefault="00CA0CA2">
            <w:pPr>
              <w:spacing w:line="240" w:lineRule="atLeast"/>
              <w:jc w:val="center"/>
              <w:rPr>
                <w:rFonts w:ascii="Times New Roman" w:hAnsi="Times New Roman"/>
                <w:b/>
                <w:sz w:val="20"/>
                <w:szCs w:val="20"/>
              </w:rPr>
            </w:pPr>
            <w:r>
              <w:rPr>
                <w:rFonts w:ascii="Times New Roman" w:hAnsi="Times New Roman"/>
                <w:b/>
                <w:sz w:val="20"/>
                <w:szCs w:val="20"/>
              </w:rPr>
              <w:t>与要求</w:t>
            </w:r>
          </w:p>
        </w:tc>
        <w:tc>
          <w:tcPr>
            <w:tcW w:w="2549" w:type="dxa"/>
            <w:vAlign w:val="center"/>
          </w:tcPr>
          <w:p w:rsidR="0027313C" w:rsidRDefault="00CA0CA2">
            <w:pPr>
              <w:spacing w:line="240" w:lineRule="atLeast"/>
              <w:jc w:val="center"/>
              <w:rPr>
                <w:rFonts w:ascii="Times New Roman" w:hAnsi="Times New Roman"/>
                <w:b/>
                <w:sz w:val="20"/>
                <w:szCs w:val="20"/>
              </w:rPr>
            </w:pPr>
            <w:r>
              <w:rPr>
                <w:rFonts w:ascii="Times New Roman" w:hAnsi="Times New Roman"/>
                <w:b/>
                <w:sz w:val="20"/>
                <w:szCs w:val="20"/>
              </w:rPr>
              <w:t>评分标准</w:t>
            </w:r>
          </w:p>
        </w:tc>
        <w:tc>
          <w:tcPr>
            <w:tcW w:w="1134" w:type="dxa"/>
            <w:vAlign w:val="center"/>
          </w:tcPr>
          <w:p w:rsidR="0027313C" w:rsidRDefault="00CA0CA2">
            <w:pPr>
              <w:spacing w:line="240" w:lineRule="atLeast"/>
              <w:jc w:val="center"/>
              <w:rPr>
                <w:rFonts w:ascii="Times New Roman" w:hAnsi="Times New Roman"/>
                <w:b/>
                <w:sz w:val="20"/>
                <w:szCs w:val="20"/>
              </w:rPr>
            </w:pPr>
            <w:r>
              <w:rPr>
                <w:rFonts w:ascii="Times New Roman" w:hAnsi="Times New Roman"/>
                <w:b/>
                <w:sz w:val="20"/>
                <w:szCs w:val="20"/>
              </w:rPr>
              <w:t>分值</w:t>
            </w:r>
          </w:p>
        </w:tc>
        <w:tc>
          <w:tcPr>
            <w:tcW w:w="2268" w:type="dxa"/>
            <w:vAlign w:val="center"/>
          </w:tcPr>
          <w:p w:rsidR="0027313C" w:rsidRDefault="00CA0CA2">
            <w:pPr>
              <w:spacing w:line="240" w:lineRule="atLeast"/>
              <w:jc w:val="center"/>
              <w:rPr>
                <w:rFonts w:ascii="Times New Roman" w:hAnsi="Times New Roman"/>
                <w:b/>
                <w:sz w:val="20"/>
                <w:szCs w:val="20"/>
              </w:rPr>
            </w:pPr>
            <w:r>
              <w:rPr>
                <w:rFonts w:ascii="Times New Roman" w:hAnsi="Times New Roman"/>
                <w:b/>
                <w:sz w:val="20"/>
                <w:szCs w:val="20"/>
              </w:rPr>
              <w:t>扣分</w:t>
            </w:r>
            <w:r>
              <w:rPr>
                <w:rFonts w:ascii="Times New Roman" w:hAnsi="Times New Roman" w:hint="eastAsia"/>
                <w:b/>
                <w:sz w:val="20"/>
                <w:szCs w:val="20"/>
              </w:rPr>
              <w:t>原因</w:t>
            </w:r>
          </w:p>
        </w:tc>
        <w:tc>
          <w:tcPr>
            <w:tcW w:w="955" w:type="dxa"/>
            <w:vAlign w:val="center"/>
          </w:tcPr>
          <w:p w:rsidR="0027313C" w:rsidRDefault="00CA0CA2">
            <w:pPr>
              <w:spacing w:line="240" w:lineRule="atLeast"/>
              <w:jc w:val="center"/>
              <w:rPr>
                <w:rFonts w:ascii="Times New Roman" w:hAnsi="Times New Roman"/>
                <w:b/>
                <w:sz w:val="20"/>
                <w:szCs w:val="20"/>
              </w:rPr>
            </w:pPr>
            <w:r>
              <w:rPr>
                <w:rFonts w:ascii="Times New Roman" w:hAnsi="Times New Roman"/>
                <w:b/>
                <w:sz w:val="20"/>
                <w:szCs w:val="20"/>
              </w:rPr>
              <w:t>得分</w:t>
            </w:r>
          </w:p>
        </w:tc>
      </w:tr>
      <w:tr w:rsidR="0027313C">
        <w:trPr>
          <w:trHeight w:val="435"/>
          <w:jc w:val="center"/>
        </w:trPr>
        <w:tc>
          <w:tcPr>
            <w:tcW w:w="1440" w:type="dxa"/>
            <w:vAlign w:val="center"/>
          </w:tcPr>
          <w:p w:rsidR="0027313C" w:rsidRDefault="00CA0CA2">
            <w:pPr>
              <w:spacing w:line="240" w:lineRule="atLeast"/>
              <w:jc w:val="center"/>
              <w:rPr>
                <w:rFonts w:ascii="Times New Roman" w:hAnsi="Times New Roman"/>
                <w:sz w:val="20"/>
                <w:szCs w:val="20"/>
              </w:rPr>
            </w:pPr>
            <w:r>
              <w:rPr>
                <w:rFonts w:ascii="Times New Roman" w:hAnsi="Times New Roman"/>
                <w:sz w:val="20"/>
                <w:szCs w:val="20"/>
              </w:rPr>
              <w:t>操作步骤</w:t>
            </w:r>
            <w:r>
              <w:rPr>
                <w:rFonts w:ascii="Times New Roman" w:hAnsi="Times New Roman"/>
                <w:sz w:val="20"/>
                <w:szCs w:val="20"/>
              </w:rPr>
              <w:t>1</w:t>
            </w:r>
          </w:p>
        </w:tc>
        <w:tc>
          <w:tcPr>
            <w:tcW w:w="2549" w:type="dxa"/>
            <w:vAlign w:val="center"/>
          </w:tcPr>
          <w:p w:rsidR="0027313C" w:rsidRDefault="0027313C">
            <w:pPr>
              <w:spacing w:line="240" w:lineRule="atLeast"/>
              <w:jc w:val="center"/>
              <w:rPr>
                <w:rFonts w:ascii="Times New Roman" w:hAnsi="Times New Roman"/>
                <w:sz w:val="20"/>
                <w:szCs w:val="20"/>
              </w:rPr>
            </w:pPr>
          </w:p>
        </w:tc>
        <w:tc>
          <w:tcPr>
            <w:tcW w:w="1134" w:type="dxa"/>
            <w:vAlign w:val="center"/>
          </w:tcPr>
          <w:p w:rsidR="0027313C" w:rsidRDefault="0027313C">
            <w:pPr>
              <w:spacing w:line="240" w:lineRule="atLeast"/>
              <w:rPr>
                <w:rFonts w:ascii="Times New Roman" w:hAnsi="Times New Roman"/>
                <w:sz w:val="20"/>
                <w:szCs w:val="20"/>
              </w:rPr>
            </w:pPr>
          </w:p>
        </w:tc>
        <w:tc>
          <w:tcPr>
            <w:tcW w:w="2268" w:type="dxa"/>
            <w:vAlign w:val="center"/>
          </w:tcPr>
          <w:p w:rsidR="0027313C" w:rsidRDefault="0027313C">
            <w:pPr>
              <w:spacing w:line="240" w:lineRule="atLeast"/>
              <w:rPr>
                <w:rFonts w:ascii="Times New Roman" w:hAnsi="Times New Roman"/>
                <w:sz w:val="20"/>
                <w:szCs w:val="20"/>
              </w:rPr>
            </w:pPr>
          </w:p>
        </w:tc>
        <w:tc>
          <w:tcPr>
            <w:tcW w:w="955" w:type="dxa"/>
            <w:vAlign w:val="center"/>
          </w:tcPr>
          <w:p w:rsidR="0027313C" w:rsidRDefault="0027313C">
            <w:pPr>
              <w:spacing w:line="240" w:lineRule="atLeast"/>
              <w:rPr>
                <w:rFonts w:ascii="Times New Roman" w:hAnsi="Times New Roman"/>
                <w:sz w:val="20"/>
                <w:szCs w:val="20"/>
              </w:rPr>
            </w:pPr>
          </w:p>
        </w:tc>
      </w:tr>
      <w:tr w:rsidR="0027313C">
        <w:trPr>
          <w:trHeight w:val="375"/>
          <w:jc w:val="center"/>
        </w:trPr>
        <w:tc>
          <w:tcPr>
            <w:tcW w:w="1440" w:type="dxa"/>
            <w:vAlign w:val="center"/>
          </w:tcPr>
          <w:p w:rsidR="0027313C" w:rsidRDefault="00CA0CA2">
            <w:pPr>
              <w:spacing w:line="240" w:lineRule="atLeast"/>
              <w:jc w:val="center"/>
              <w:rPr>
                <w:rFonts w:ascii="Times New Roman" w:hAnsi="Times New Roman"/>
                <w:sz w:val="20"/>
                <w:szCs w:val="20"/>
              </w:rPr>
            </w:pPr>
            <w:r>
              <w:rPr>
                <w:rFonts w:ascii="Times New Roman" w:hAnsi="Times New Roman"/>
                <w:sz w:val="20"/>
                <w:szCs w:val="20"/>
              </w:rPr>
              <w:t>操作步骤</w:t>
            </w:r>
            <w:r>
              <w:rPr>
                <w:rFonts w:ascii="Times New Roman" w:hAnsi="Times New Roman"/>
                <w:sz w:val="20"/>
                <w:szCs w:val="20"/>
              </w:rPr>
              <w:t>2</w:t>
            </w:r>
          </w:p>
        </w:tc>
        <w:tc>
          <w:tcPr>
            <w:tcW w:w="2549" w:type="dxa"/>
            <w:vAlign w:val="center"/>
          </w:tcPr>
          <w:p w:rsidR="0027313C" w:rsidRDefault="0027313C">
            <w:pPr>
              <w:spacing w:line="240" w:lineRule="atLeast"/>
              <w:jc w:val="center"/>
              <w:rPr>
                <w:rFonts w:ascii="Times New Roman" w:hAnsi="Times New Roman"/>
                <w:sz w:val="20"/>
                <w:szCs w:val="20"/>
              </w:rPr>
            </w:pPr>
          </w:p>
        </w:tc>
        <w:tc>
          <w:tcPr>
            <w:tcW w:w="1134" w:type="dxa"/>
            <w:vAlign w:val="center"/>
          </w:tcPr>
          <w:p w:rsidR="0027313C" w:rsidRDefault="0027313C">
            <w:pPr>
              <w:spacing w:line="240" w:lineRule="atLeast"/>
              <w:rPr>
                <w:rFonts w:ascii="Times New Roman" w:hAnsi="Times New Roman"/>
                <w:sz w:val="20"/>
                <w:szCs w:val="20"/>
              </w:rPr>
            </w:pPr>
          </w:p>
        </w:tc>
        <w:tc>
          <w:tcPr>
            <w:tcW w:w="2268" w:type="dxa"/>
            <w:vAlign w:val="center"/>
          </w:tcPr>
          <w:p w:rsidR="0027313C" w:rsidRDefault="0027313C">
            <w:pPr>
              <w:spacing w:line="240" w:lineRule="atLeast"/>
              <w:rPr>
                <w:rFonts w:ascii="Times New Roman" w:hAnsi="Times New Roman"/>
                <w:sz w:val="20"/>
                <w:szCs w:val="20"/>
              </w:rPr>
            </w:pPr>
          </w:p>
        </w:tc>
        <w:tc>
          <w:tcPr>
            <w:tcW w:w="955" w:type="dxa"/>
            <w:vAlign w:val="center"/>
          </w:tcPr>
          <w:p w:rsidR="0027313C" w:rsidRDefault="0027313C">
            <w:pPr>
              <w:spacing w:line="240" w:lineRule="atLeast"/>
              <w:rPr>
                <w:rFonts w:ascii="Times New Roman" w:hAnsi="Times New Roman"/>
                <w:sz w:val="20"/>
                <w:szCs w:val="20"/>
              </w:rPr>
            </w:pPr>
          </w:p>
        </w:tc>
      </w:tr>
      <w:tr w:rsidR="0027313C">
        <w:trPr>
          <w:trHeight w:val="450"/>
          <w:jc w:val="center"/>
        </w:trPr>
        <w:tc>
          <w:tcPr>
            <w:tcW w:w="1440" w:type="dxa"/>
            <w:vAlign w:val="center"/>
          </w:tcPr>
          <w:p w:rsidR="0027313C" w:rsidRDefault="00CA0CA2">
            <w:pPr>
              <w:spacing w:line="240" w:lineRule="atLeast"/>
              <w:jc w:val="center"/>
              <w:rPr>
                <w:rFonts w:ascii="Times New Roman" w:hAnsi="Times New Roman"/>
                <w:sz w:val="20"/>
                <w:szCs w:val="20"/>
              </w:rPr>
            </w:pPr>
            <w:r>
              <w:rPr>
                <w:rFonts w:ascii="Times New Roman" w:hAnsi="Times New Roman"/>
                <w:sz w:val="20"/>
                <w:szCs w:val="20"/>
              </w:rPr>
              <w:t>操作步骤</w:t>
            </w:r>
            <w:r>
              <w:rPr>
                <w:rFonts w:ascii="Times New Roman" w:hAnsi="Times New Roman"/>
                <w:sz w:val="20"/>
                <w:szCs w:val="20"/>
              </w:rPr>
              <w:t>3</w:t>
            </w:r>
          </w:p>
        </w:tc>
        <w:tc>
          <w:tcPr>
            <w:tcW w:w="2549" w:type="dxa"/>
            <w:vAlign w:val="center"/>
          </w:tcPr>
          <w:p w:rsidR="0027313C" w:rsidRDefault="0027313C">
            <w:pPr>
              <w:spacing w:line="240" w:lineRule="atLeast"/>
              <w:jc w:val="center"/>
              <w:rPr>
                <w:rFonts w:ascii="Times New Roman" w:hAnsi="Times New Roman"/>
                <w:sz w:val="20"/>
                <w:szCs w:val="20"/>
              </w:rPr>
            </w:pPr>
          </w:p>
        </w:tc>
        <w:tc>
          <w:tcPr>
            <w:tcW w:w="1134" w:type="dxa"/>
            <w:vAlign w:val="center"/>
          </w:tcPr>
          <w:p w:rsidR="0027313C" w:rsidRDefault="0027313C">
            <w:pPr>
              <w:spacing w:line="240" w:lineRule="atLeast"/>
              <w:rPr>
                <w:rFonts w:ascii="Times New Roman" w:hAnsi="Times New Roman"/>
                <w:sz w:val="20"/>
                <w:szCs w:val="20"/>
              </w:rPr>
            </w:pPr>
          </w:p>
        </w:tc>
        <w:tc>
          <w:tcPr>
            <w:tcW w:w="2268" w:type="dxa"/>
            <w:vAlign w:val="center"/>
          </w:tcPr>
          <w:p w:rsidR="0027313C" w:rsidRDefault="0027313C">
            <w:pPr>
              <w:spacing w:line="240" w:lineRule="atLeast"/>
              <w:rPr>
                <w:rFonts w:ascii="Times New Roman" w:hAnsi="Times New Roman"/>
                <w:sz w:val="20"/>
                <w:szCs w:val="20"/>
              </w:rPr>
            </w:pPr>
          </w:p>
        </w:tc>
        <w:tc>
          <w:tcPr>
            <w:tcW w:w="955" w:type="dxa"/>
            <w:vAlign w:val="center"/>
          </w:tcPr>
          <w:p w:rsidR="0027313C" w:rsidRDefault="0027313C">
            <w:pPr>
              <w:spacing w:line="240" w:lineRule="atLeast"/>
              <w:rPr>
                <w:rFonts w:ascii="Times New Roman" w:hAnsi="Times New Roman"/>
                <w:sz w:val="20"/>
                <w:szCs w:val="20"/>
              </w:rPr>
            </w:pPr>
          </w:p>
        </w:tc>
      </w:tr>
      <w:tr w:rsidR="0027313C">
        <w:trPr>
          <w:trHeight w:val="315"/>
          <w:jc w:val="center"/>
        </w:trPr>
        <w:tc>
          <w:tcPr>
            <w:tcW w:w="1440" w:type="dxa"/>
            <w:vAlign w:val="center"/>
          </w:tcPr>
          <w:p w:rsidR="0027313C" w:rsidRDefault="00CA0CA2">
            <w:pPr>
              <w:spacing w:line="240" w:lineRule="atLeast"/>
              <w:jc w:val="center"/>
              <w:rPr>
                <w:rFonts w:ascii="Times New Roman" w:hAnsi="Times New Roman"/>
                <w:sz w:val="20"/>
                <w:szCs w:val="20"/>
              </w:rPr>
            </w:pPr>
            <w:r>
              <w:rPr>
                <w:rFonts w:ascii="Times New Roman" w:hAnsi="Times New Roman"/>
                <w:sz w:val="20"/>
                <w:szCs w:val="20"/>
              </w:rPr>
              <w:t>……</w:t>
            </w:r>
          </w:p>
        </w:tc>
        <w:tc>
          <w:tcPr>
            <w:tcW w:w="2549" w:type="dxa"/>
            <w:vAlign w:val="center"/>
          </w:tcPr>
          <w:p w:rsidR="0027313C" w:rsidRDefault="0027313C">
            <w:pPr>
              <w:spacing w:line="240" w:lineRule="atLeast"/>
              <w:jc w:val="center"/>
              <w:rPr>
                <w:rFonts w:ascii="Times New Roman" w:hAnsi="Times New Roman"/>
                <w:sz w:val="20"/>
                <w:szCs w:val="20"/>
              </w:rPr>
            </w:pPr>
          </w:p>
        </w:tc>
        <w:tc>
          <w:tcPr>
            <w:tcW w:w="1134" w:type="dxa"/>
            <w:vAlign w:val="center"/>
          </w:tcPr>
          <w:p w:rsidR="0027313C" w:rsidRDefault="0027313C">
            <w:pPr>
              <w:spacing w:line="240" w:lineRule="atLeast"/>
              <w:rPr>
                <w:rFonts w:ascii="Times New Roman" w:hAnsi="Times New Roman"/>
                <w:sz w:val="20"/>
                <w:szCs w:val="20"/>
              </w:rPr>
            </w:pPr>
          </w:p>
        </w:tc>
        <w:tc>
          <w:tcPr>
            <w:tcW w:w="2268" w:type="dxa"/>
            <w:vAlign w:val="center"/>
          </w:tcPr>
          <w:p w:rsidR="0027313C" w:rsidRDefault="0027313C">
            <w:pPr>
              <w:spacing w:line="240" w:lineRule="atLeast"/>
              <w:rPr>
                <w:rFonts w:ascii="Times New Roman" w:hAnsi="Times New Roman"/>
                <w:sz w:val="20"/>
                <w:szCs w:val="20"/>
              </w:rPr>
            </w:pPr>
          </w:p>
        </w:tc>
        <w:tc>
          <w:tcPr>
            <w:tcW w:w="955" w:type="dxa"/>
            <w:vAlign w:val="center"/>
          </w:tcPr>
          <w:p w:rsidR="0027313C" w:rsidRDefault="0027313C">
            <w:pPr>
              <w:spacing w:line="240" w:lineRule="atLeast"/>
              <w:rPr>
                <w:rFonts w:ascii="Times New Roman" w:hAnsi="Times New Roman"/>
                <w:sz w:val="20"/>
                <w:szCs w:val="20"/>
              </w:rPr>
            </w:pPr>
          </w:p>
        </w:tc>
      </w:tr>
      <w:tr w:rsidR="0027313C">
        <w:trPr>
          <w:trHeight w:val="360"/>
          <w:jc w:val="center"/>
        </w:trPr>
        <w:tc>
          <w:tcPr>
            <w:tcW w:w="1440" w:type="dxa"/>
            <w:vAlign w:val="center"/>
          </w:tcPr>
          <w:p w:rsidR="0027313C" w:rsidRDefault="00CA0CA2">
            <w:pPr>
              <w:spacing w:line="240" w:lineRule="atLeast"/>
              <w:jc w:val="center"/>
              <w:rPr>
                <w:rFonts w:ascii="Times New Roman" w:hAnsi="Times New Roman"/>
                <w:sz w:val="20"/>
                <w:szCs w:val="20"/>
              </w:rPr>
            </w:pPr>
            <w:r>
              <w:rPr>
                <w:rFonts w:ascii="Times New Roman" w:hAnsi="Times New Roman"/>
                <w:sz w:val="20"/>
                <w:szCs w:val="20"/>
              </w:rPr>
              <w:t>规范程度</w:t>
            </w:r>
          </w:p>
        </w:tc>
        <w:tc>
          <w:tcPr>
            <w:tcW w:w="2549" w:type="dxa"/>
            <w:vAlign w:val="center"/>
          </w:tcPr>
          <w:p w:rsidR="0027313C" w:rsidRDefault="0027313C">
            <w:pPr>
              <w:spacing w:line="240" w:lineRule="atLeast"/>
              <w:jc w:val="center"/>
              <w:rPr>
                <w:rFonts w:ascii="Times New Roman" w:hAnsi="Times New Roman"/>
                <w:sz w:val="20"/>
                <w:szCs w:val="20"/>
              </w:rPr>
            </w:pPr>
          </w:p>
        </w:tc>
        <w:tc>
          <w:tcPr>
            <w:tcW w:w="1134" w:type="dxa"/>
            <w:vAlign w:val="center"/>
          </w:tcPr>
          <w:p w:rsidR="0027313C" w:rsidRDefault="0027313C">
            <w:pPr>
              <w:spacing w:line="240" w:lineRule="atLeast"/>
              <w:rPr>
                <w:rFonts w:ascii="Times New Roman" w:hAnsi="Times New Roman"/>
                <w:sz w:val="20"/>
                <w:szCs w:val="20"/>
              </w:rPr>
            </w:pPr>
          </w:p>
        </w:tc>
        <w:tc>
          <w:tcPr>
            <w:tcW w:w="2268" w:type="dxa"/>
            <w:vAlign w:val="center"/>
          </w:tcPr>
          <w:p w:rsidR="0027313C" w:rsidRDefault="0027313C">
            <w:pPr>
              <w:spacing w:line="240" w:lineRule="atLeast"/>
              <w:rPr>
                <w:rFonts w:ascii="Times New Roman" w:hAnsi="Times New Roman"/>
                <w:sz w:val="20"/>
                <w:szCs w:val="20"/>
              </w:rPr>
            </w:pPr>
          </w:p>
        </w:tc>
        <w:tc>
          <w:tcPr>
            <w:tcW w:w="955" w:type="dxa"/>
            <w:vAlign w:val="center"/>
          </w:tcPr>
          <w:p w:rsidR="0027313C" w:rsidRDefault="0027313C">
            <w:pPr>
              <w:spacing w:line="240" w:lineRule="atLeast"/>
              <w:rPr>
                <w:rFonts w:ascii="Times New Roman" w:hAnsi="Times New Roman"/>
                <w:sz w:val="20"/>
                <w:szCs w:val="20"/>
              </w:rPr>
            </w:pPr>
          </w:p>
        </w:tc>
      </w:tr>
      <w:tr w:rsidR="0027313C">
        <w:trPr>
          <w:trHeight w:val="420"/>
          <w:jc w:val="center"/>
        </w:trPr>
        <w:tc>
          <w:tcPr>
            <w:tcW w:w="1440" w:type="dxa"/>
            <w:vAlign w:val="center"/>
          </w:tcPr>
          <w:p w:rsidR="0027313C" w:rsidRDefault="00CA0CA2">
            <w:pPr>
              <w:spacing w:line="240" w:lineRule="atLeast"/>
              <w:jc w:val="center"/>
              <w:rPr>
                <w:rFonts w:ascii="Times New Roman" w:hAnsi="Times New Roman"/>
                <w:sz w:val="20"/>
                <w:szCs w:val="20"/>
              </w:rPr>
            </w:pPr>
            <w:r>
              <w:rPr>
                <w:rFonts w:ascii="Times New Roman" w:hAnsi="Times New Roman"/>
                <w:sz w:val="20"/>
                <w:szCs w:val="20"/>
              </w:rPr>
              <w:lastRenderedPageBreak/>
              <w:t>完成时间</w:t>
            </w:r>
          </w:p>
        </w:tc>
        <w:tc>
          <w:tcPr>
            <w:tcW w:w="2549" w:type="dxa"/>
            <w:vAlign w:val="center"/>
          </w:tcPr>
          <w:p w:rsidR="0027313C" w:rsidRDefault="0027313C">
            <w:pPr>
              <w:spacing w:line="240" w:lineRule="atLeast"/>
              <w:jc w:val="center"/>
              <w:rPr>
                <w:rFonts w:ascii="Times New Roman" w:hAnsi="Times New Roman"/>
                <w:sz w:val="20"/>
                <w:szCs w:val="20"/>
              </w:rPr>
            </w:pPr>
          </w:p>
        </w:tc>
        <w:tc>
          <w:tcPr>
            <w:tcW w:w="1134" w:type="dxa"/>
            <w:vAlign w:val="center"/>
          </w:tcPr>
          <w:p w:rsidR="0027313C" w:rsidRDefault="0027313C">
            <w:pPr>
              <w:spacing w:line="240" w:lineRule="atLeast"/>
              <w:rPr>
                <w:rFonts w:ascii="Times New Roman" w:hAnsi="Times New Roman"/>
                <w:sz w:val="20"/>
                <w:szCs w:val="20"/>
              </w:rPr>
            </w:pPr>
          </w:p>
        </w:tc>
        <w:tc>
          <w:tcPr>
            <w:tcW w:w="2268" w:type="dxa"/>
            <w:vAlign w:val="center"/>
          </w:tcPr>
          <w:p w:rsidR="0027313C" w:rsidRDefault="0027313C">
            <w:pPr>
              <w:spacing w:line="240" w:lineRule="atLeast"/>
              <w:rPr>
                <w:rFonts w:ascii="Times New Roman" w:hAnsi="Times New Roman"/>
                <w:sz w:val="20"/>
                <w:szCs w:val="20"/>
              </w:rPr>
            </w:pPr>
          </w:p>
        </w:tc>
        <w:tc>
          <w:tcPr>
            <w:tcW w:w="955" w:type="dxa"/>
            <w:vAlign w:val="center"/>
          </w:tcPr>
          <w:p w:rsidR="0027313C" w:rsidRDefault="0027313C">
            <w:pPr>
              <w:spacing w:line="240" w:lineRule="atLeast"/>
              <w:rPr>
                <w:rFonts w:ascii="Times New Roman" w:hAnsi="Times New Roman"/>
                <w:sz w:val="20"/>
                <w:szCs w:val="20"/>
              </w:rPr>
            </w:pPr>
          </w:p>
        </w:tc>
      </w:tr>
      <w:tr w:rsidR="0027313C">
        <w:trPr>
          <w:trHeight w:val="431"/>
          <w:jc w:val="center"/>
        </w:trPr>
        <w:tc>
          <w:tcPr>
            <w:tcW w:w="1440" w:type="dxa"/>
            <w:tcBorders>
              <w:bottom w:val="single" w:sz="4" w:space="0" w:color="auto"/>
            </w:tcBorders>
            <w:vAlign w:val="center"/>
          </w:tcPr>
          <w:p w:rsidR="0027313C" w:rsidRDefault="00CA0CA2">
            <w:pPr>
              <w:spacing w:line="240" w:lineRule="atLeast"/>
              <w:jc w:val="center"/>
              <w:rPr>
                <w:rFonts w:ascii="Times New Roman" w:hAnsi="Times New Roman"/>
                <w:sz w:val="20"/>
                <w:szCs w:val="20"/>
              </w:rPr>
            </w:pPr>
            <w:r>
              <w:rPr>
                <w:rFonts w:ascii="Times New Roman" w:hAnsi="Times New Roman"/>
                <w:sz w:val="20"/>
                <w:szCs w:val="20"/>
              </w:rPr>
              <w:t>综合评价</w:t>
            </w:r>
          </w:p>
        </w:tc>
        <w:tc>
          <w:tcPr>
            <w:tcW w:w="6906" w:type="dxa"/>
            <w:gridSpan w:val="4"/>
            <w:tcBorders>
              <w:bottom w:val="single" w:sz="4" w:space="0" w:color="auto"/>
            </w:tcBorders>
            <w:vAlign w:val="center"/>
          </w:tcPr>
          <w:p w:rsidR="0027313C" w:rsidRDefault="0027313C">
            <w:pPr>
              <w:spacing w:line="240" w:lineRule="atLeast"/>
              <w:rPr>
                <w:rFonts w:ascii="Times New Roman" w:hAnsi="Times New Roman"/>
                <w:sz w:val="20"/>
                <w:szCs w:val="20"/>
              </w:rPr>
            </w:pPr>
          </w:p>
        </w:tc>
      </w:tr>
    </w:tbl>
    <w:p w:rsidR="0027313C" w:rsidRDefault="00CA0CA2">
      <w:pPr>
        <w:spacing w:line="400" w:lineRule="exact"/>
        <w:ind w:firstLineChars="200" w:firstLine="480"/>
        <w:rPr>
          <w:sz w:val="24"/>
        </w:rPr>
      </w:pPr>
      <w:r>
        <w:rPr>
          <w:rFonts w:hint="eastAsia"/>
          <w:sz w:val="24"/>
        </w:rPr>
        <w:t>顶岗实习</w:t>
      </w:r>
      <w:r>
        <w:rPr>
          <w:sz w:val="24"/>
        </w:rPr>
        <w:t>应与企业共同制定</w:t>
      </w:r>
      <w:r>
        <w:rPr>
          <w:rFonts w:hint="eastAsia"/>
          <w:sz w:val="24"/>
        </w:rPr>
        <w:t>评价</w:t>
      </w:r>
      <w:r>
        <w:rPr>
          <w:sz w:val="24"/>
        </w:rPr>
        <w:t>标准</w:t>
      </w:r>
      <w:r>
        <w:rPr>
          <w:rFonts w:hint="eastAsia"/>
          <w:sz w:val="24"/>
        </w:rPr>
        <w:t>，对遵守企业规章制度、执行工作规范、安全生产、师徒交流、班组活动、人际关系、工作态度、工作能力等环节进行评价。</w:t>
      </w:r>
    </w:p>
    <w:p w:rsidR="0027313C" w:rsidRDefault="00CA0CA2">
      <w:pPr>
        <w:autoSpaceDE w:val="0"/>
        <w:autoSpaceDN w:val="0"/>
        <w:adjustRightInd w:val="0"/>
        <w:spacing w:line="400" w:lineRule="exact"/>
        <w:ind w:firstLineChars="200" w:firstLine="480"/>
        <w:rPr>
          <w:rFonts w:ascii="宋体" w:hAnsi="Times New Roman" w:cs="宋体"/>
          <w:kern w:val="0"/>
          <w:sz w:val="24"/>
        </w:rPr>
      </w:pPr>
      <w:r>
        <w:rPr>
          <w:rFonts w:ascii="宋体" w:cs="宋体" w:hint="eastAsia"/>
          <w:kern w:val="0"/>
          <w:sz w:val="24"/>
        </w:rPr>
        <w:t>（2）结业评价</w:t>
      </w:r>
    </w:p>
    <w:p w:rsidR="0027313C" w:rsidRDefault="00CA0CA2">
      <w:pPr>
        <w:spacing w:line="400" w:lineRule="exact"/>
        <w:ind w:firstLineChars="200" w:firstLine="480"/>
        <w:rPr>
          <w:rFonts w:ascii="宋体" w:hAnsi="宋体"/>
          <w:sz w:val="24"/>
        </w:rPr>
      </w:pPr>
      <w:r>
        <w:rPr>
          <w:rFonts w:ascii="宋体" w:hAnsi="宋体" w:hint="eastAsia"/>
          <w:sz w:val="24"/>
        </w:rPr>
        <w:t>开展技能教学结业评价考核，涵盖通用技能、专项技能、岗位实践，从学生参加全省学业水平技能考试、获取职业资格证书、参加岗位实践、完成顶岗（含跟岗）实习总结等，编制结业评价量表，形成有行业人员参与的、具有鉴定意义的综合评价结果。</w:t>
      </w:r>
    </w:p>
    <w:p w:rsidR="0027313C" w:rsidRDefault="00CA0CA2">
      <w:pPr>
        <w:autoSpaceDE w:val="0"/>
        <w:autoSpaceDN w:val="0"/>
        <w:adjustRightInd w:val="0"/>
        <w:spacing w:line="400" w:lineRule="exact"/>
        <w:ind w:firstLineChars="200" w:firstLine="480"/>
        <w:rPr>
          <w:rFonts w:ascii="宋体" w:hAnsi="宋体"/>
          <w:sz w:val="24"/>
        </w:rPr>
      </w:pPr>
      <w:r>
        <w:rPr>
          <w:rFonts w:ascii="宋体" w:hAnsi="宋体" w:hint="eastAsia"/>
          <w:sz w:val="24"/>
        </w:rPr>
        <w:t>（3）学业水平技能考试</w:t>
      </w:r>
    </w:p>
    <w:p w:rsidR="0027313C" w:rsidRDefault="00CA0CA2">
      <w:pPr>
        <w:spacing w:line="400" w:lineRule="exact"/>
        <w:ind w:firstLineChars="200" w:firstLine="480"/>
        <w:rPr>
          <w:rFonts w:ascii="宋体" w:hAnsi="宋体"/>
          <w:sz w:val="24"/>
        </w:rPr>
      </w:pPr>
      <w:r>
        <w:rPr>
          <w:rFonts w:ascii="宋体" w:hAnsi="宋体" w:hint="eastAsia"/>
          <w:sz w:val="24"/>
        </w:rPr>
        <w:t>依据本标准制定中等职业学校学生学业水平考试药剂专业技能考试大纲，以药剂专业所要求掌握的通用技能为主要考核内容，</w:t>
      </w:r>
      <w:r>
        <w:rPr>
          <w:rFonts w:ascii="宋体" w:hAnsi="宋体"/>
          <w:sz w:val="24"/>
        </w:rPr>
        <w:t>注重</w:t>
      </w:r>
      <w:r>
        <w:rPr>
          <w:rFonts w:ascii="宋体" w:hAnsi="宋体" w:hint="eastAsia"/>
          <w:sz w:val="24"/>
        </w:rPr>
        <w:t>考核学生分析检验、处方调配、药品购销、制剂生产等技能，同时考查学生分析解决问题的能力。</w:t>
      </w:r>
    </w:p>
    <w:p w:rsidR="0027313C" w:rsidRDefault="00CA0CA2">
      <w:pPr>
        <w:adjustRightInd w:val="0"/>
        <w:snapToGrid w:val="0"/>
        <w:spacing w:line="400" w:lineRule="exact"/>
        <w:ind w:firstLineChars="200" w:firstLine="480"/>
        <w:rPr>
          <w:rFonts w:ascii="宋体"/>
          <w:sz w:val="24"/>
        </w:rPr>
      </w:pPr>
      <w:r>
        <w:rPr>
          <w:rFonts w:ascii="宋体" w:hAnsi="宋体" w:cs="宋体" w:hint="eastAsia"/>
          <w:sz w:val="24"/>
        </w:rPr>
        <w:t>命题根据实际需要采取现场实际操作或应用信息化综合实训平台进行技能测试以及两者相结合的方式，力求科学、准确、公平、规范，试卷应有较高的信度、效度和必要的区分度。</w:t>
      </w:r>
    </w:p>
    <w:sectPr w:rsidR="0027313C" w:rsidSect="0027313C">
      <w:footerReference w:type="default" r:id="rId6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706F" w:rsidRDefault="0062706F" w:rsidP="0027313C">
      <w:r>
        <w:separator/>
      </w:r>
    </w:p>
  </w:endnote>
  <w:endnote w:type="continuationSeparator" w:id="1">
    <w:p w:rsidR="0062706F" w:rsidRDefault="0062706F" w:rsidP="002731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13C" w:rsidRDefault="00D11A97">
    <w:pPr>
      <w:pStyle w:val="a5"/>
    </w:pPr>
    <w:r>
      <w:pict>
        <v:shapetype id="_x0000_t202" coordsize="21600,21600" o:spt="202" path="m,l,21600r21600,l21600,xe">
          <v:stroke joinstyle="miter"/>
          <v:path gradientshapeok="t" o:connecttype="rect"/>
        </v:shapetype>
        <v:shape id="Text Box 1025" o:spid="_x0000_s1026" type="#_x0000_t202" style="position:absolute;margin-left:0;margin-top:0;width:4.6pt;height:11pt;z-index:251658240;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y1u5d9AAAAACAQAADwAAAAAAAAAB&#10;ACAAAAAiAAAAZHJzL2Rvd25yZXYueG1sUEsBAhQAFAAAAAgAh07iQDbMq2DfAQAAtQMAAA4AAAAA&#10;AAAAAQAgAAAAHwEAAGRycy9lMm9Eb2MueG1sUEsFBgAAAAAGAAYAWQEAAHAFAAAAAA==&#10;" filled="f" stroked="f">
          <v:textbox style="mso-fit-shape-to-text:t" inset="0,0,0,0">
            <w:txbxContent>
              <w:p w:rsidR="0027313C" w:rsidRDefault="00D11A97">
                <w:pPr>
                  <w:pStyle w:val="a5"/>
                </w:pPr>
                <w:r>
                  <w:rPr>
                    <w:rFonts w:hint="eastAsia"/>
                  </w:rPr>
                  <w:fldChar w:fldCharType="begin"/>
                </w:r>
                <w:r w:rsidR="00CA0CA2">
                  <w:rPr>
                    <w:rFonts w:hint="eastAsia"/>
                  </w:rPr>
                  <w:instrText xml:space="preserve"> PAGE  \* MERGEFORMAT </w:instrText>
                </w:r>
                <w:r>
                  <w:rPr>
                    <w:rFonts w:hint="eastAsia"/>
                  </w:rPr>
                  <w:fldChar w:fldCharType="separate"/>
                </w:r>
                <w:r w:rsidR="00856A74">
                  <w:rPr>
                    <w:noProof/>
                  </w:rPr>
                  <w:t>11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706F" w:rsidRDefault="0062706F" w:rsidP="0027313C">
      <w:r>
        <w:separator/>
      </w:r>
    </w:p>
  </w:footnote>
  <w:footnote w:type="continuationSeparator" w:id="1">
    <w:p w:rsidR="0062706F" w:rsidRDefault="0062706F" w:rsidP="002731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1F24"/>
    <w:rsid w:val="00001106"/>
    <w:rsid w:val="00025677"/>
    <w:rsid w:val="00037807"/>
    <w:rsid w:val="00043194"/>
    <w:rsid w:val="000522F5"/>
    <w:rsid w:val="00052475"/>
    <w:rsid w:val="00064AB2"/>
    <w:rsid w:val="00085050"/>
    <w:rsid w:val="00091026"/>
    <w:rsid w:val="000A2AE7"/>
    <w:rsid w:val="000B6349"/>
    <w:rsid w:val="000C2E72"/>
    <w:rsid w:val="000C30C6"/>
    <w:rsid w:val="000C41CE"/>
    <w:rsid w:val="000E58D9"/>
    <w:rsid w:val="00153A51"/>
    <w:rsid w:val="00166451"/>
    <w:rsid w:val="00185829"/>
    <w:rsid w:val="001944A2"/>
    <w:rsid w:val="00195697"/>
    <w:rsid w:val="001A3FE6"/>
    <w:rsid w:val="001C0163"/>
    <w:rsid w:val="001C2B58"/>
    <w:rsid w:val="001E5EF1"/>
    <w:rsid w:val="001E5F01"/>
    <w:rsid w:val="00220EB0"/>
    <w:rsid w:val="002265FD"/>
    <w:rsid w:val="002328C4"/>
    <w:rsid w:val="00257C59"/>
    <w:rsid w:val="00262321"/>
    <w:rsid w:val="00265A6C"/>
    <w:rsid w:val="0027313C"/>
    <w:rsid w:val="0028010A"/>
    <w:rsid w:val="002869F3"/>
    <w:rsid w:val="0029754C"/>
    <w:rsid w:val="002B370D"/>
    <w:rsid w:val="002D4040"/>
    <w:rsid w:val="00321248"/>
    <w:rsid w:val="00333A68"/>
    <w:rsid w:val="00350CFF"/>
    <w:rsid w:val="00352CD6"/>
    <w:rsid w:val="003574EA"/>
    <w:rsid w:val="00371D6E"/>
    <w:rsid w:val="0037254F"/>
    <w:rsid w:val="003A075A"/>
    <w:rsid w:val="003B2380"/>
    <w:rsid w:val="003C3B8F"/>
    <w:rsid w:val="003D0B7A"/>
    <w:rsid w:val="003D1EB3"/>
    <w:rsid w:val="00404522"/>
    <w:rsid w:val="0041664B"/>
    <w:rsid w:val="0042740A"/>
    <w:rsid w:val="00431889"/>
    <w:rsid w:val="00443063"/>
    <w:rsid w:val="004A4754"/>
    <w:rsid w:val="004B01FB"/>
    <w:rsid w:val="005260F6"/>
    <w:rsid w:val="00526AD7"/>
    <w:rsid w:val="00537FA3"/>
    <w:rsid w:val="00561CFA"/>
    <w:rsid w:val="00571C2F"/>
    <w:rsid w:val="00574B6B"/>
    <w:rsid w:val="00577BCC"/>
    <w:rsid w:val="00586C32"/>
    <w:rsid w:val="005924BA"/>
    <w:rsid w:val="00593560"/>
    <w:rsid w:val="005B662D"/>
    <w:rsid w:val="005C0039"/>
    <w:rsid w:val="005C5E8B"/>
    <w:rsid w:val="005D3D7A"/>
    <w:rsid w:val="00612E8D"/>
    <w:rsid w:val="0062706F"/>
    <w:rsid w:val="006274DD"/>
    <w:rsid w:val="006466C5"/>
    <w:rsid w:val="006510C4"/>
    <w:rsid w:val="006903DD"/>
    <w:rsid w:val="00691D1C"/>
    <w:rsid w:val="00697D12"/>
    <w:rsid w:val="006C338E"/>
    <w:rsid w:val="006C40D1"/>
    <w:rsid w:val="006D7E05"/>
    <w:rsid w:val="006F4915"/>
    <w:rsid w:val="007143BA"/>
    <w:rsid w:val="0072016D"/>
    <w:rsid w:val="007226B7"/>
    <w:rsid w:val="007779D2"/>
    <w:rsid w:val="007905FB"/>
    <w:rsid w:val="00791C4D"/>
    <w:rsid w:val="007A7293"/>
    <w:rsid w:val="007A7A1B"/>
    <w:rsid w:val="007D5848"/>
    <w:rsid w:val="007E3759"/>
    <w:rsid w:val="0083358A"/>
    <w:rsid w:val="00856A74"/>
    <w:rsid w:val="00862B6B"/>
    <w:rsid w:val="00884576"/>
    <w:rsid w:val="008B2EEA"/>
    <w:rsid w:val="008B52ED"/>
    <w:rsid w:val="0090019A"/>
    <w:rsid w:val="009149DD"/>
    <w:rsid w:val="00976FEE"/>
    <w:rsid w:val="00981440"/>
    <w:rsid w:val="00995031"/>
    <w:rsid w:val="00996552"/>
    <w:rsid w:val="009B0AFB"/>
    <w:rsid w:val="009C7669"/>
    <w:rsid w:val="009F4F98"/>
    <w:rsid w:val="00A10CCF"/>
    <w:rsid w:val="00A26486"/>
    <w:rsid w:val="00A40A22"/>
    <w:rsid w:val="00A563C7"/>
    <w:rsid w:val="00A65075"/>
    <w:rsid w:val="00A82BC2"/>
    <w:rsid w:val="00A95F18"/>
    <w:rsid w:val="00AE7651"/>
    <w:rsid w:val="00AF65DA"/>
    <w:rsid w:val="00B07DC9"/>
    <w:rsid w:val="00B253FE"/>
    <w:rsid w:val="00B2556A"/>
    <w:rsid w:val="00B274A2"/>
    <w:rsid w:val="00B4239D"/>
    <w:rsid w:val="00B44CF2"/>
    <w:rsid w:val="00B53FEE"/>
    <w:rsid w:val="00B604D7"/>
    <w:rsid w:val="00B65AC1"/>
    <w:rsid w:val="00B94904"/>
    <w:rsid w:val="00BB216B"/>
    <w:rsid w:val="00BD1896"/>
    <w:rsid w:val="00BE21ED"/>
    <w:rsid w:val="00C009E5"/>
    <w:rsid w:val="00C34D6C"/>
    <w:rsid w:val="00C5303A"/>
    <w:rsid w:val="00C924BE"/>
    <w:rsid w:val="00C92FF7"/>
    <w:rsid w:val="00CA0CA2"/>
    <w:rsid w:val="00CA2B2B"/>
    <w:rsid w:val="00CB55CA"/>
    <w:rsid w:val="00CC60FD"/>
    <w:rsid w:val="00CC78AE"/>
    <w:rsid w:val="00CE2CB6"/>
    <w:rsid w:val="00CE47F1"/>
    <w:rsid w:val="00CF53D1"/>
    <w:rsid w:val="00D11A97"/>
    <w:rsid w:val="00D15F6C"/>
    <w:rsid w:val="00D15F88"/>
    <w:rsid w:val="00D262CC"/>
    <w:rsid w:val="00D321CD"/>
    <w:rsid w:val="00D431F0"/>
    <w:rsid w:val="00DB24AD"/>
    <w:rsid w:val="00DC5183"/>
    <w:rsid w:val="00DE6830"/>
    <w:rsid w:val="00E23F31"/>
    <w:rsid w:val="00E4075B"/>
    <w:rsid w:val="00E424AE"/>
    <w:rsid w:val="00E453F3"/>
    <w:rsid w:val="00E62D5C"/>
    <w:rsid w:val="00E8109E"/>
    <w:rsid w:val="00EB127D"/>
    <w:rsid w:val="00EB7D76"/>
    <w:rsid w:val="00EC65D7"/>
    <w:rsid w:val="00F05F3E"/>
    <w:rsid w:val="00F1710E"/>
    <w:rsid w:val="00F21F24"/>
    <w:rsid w:val="00F33896"/>
    <w:rsid w:val="00F33F86"/>
    <w:rsid w:val="00F50572"/>
    <w:rsid w:val="00F52FBB"/>
    <w:rsid w:val="00F83D52"/>
    <w:rsid w:val="00F8441E"/>
    <w:rsid w:val="00FA1515"/>
    <w:rsid w:val="00FA219E"/>
    <w:rsid w:val="00FC6C1E"/>
    <w:rsid w:val="00FD6C4A"/>
    <w:rsid w:val="00FE3BD4"/>
    <w:rsid w:val="00FE418B"/>
    <w:rsid w:val="00FE5A92"/>
    <w:rsid w:val="00FF66FF"/>
    <w:rsid w:val="0125288A"/>
    <w:rsid w:val="01486716"/>
    <w:rsid w:val="03776563"/>
    <w:rsid w:val="0C2E33B4"/>
    <w:rsid w:val="16385A23"/>
    <w:rsid w:val="22856B7C"/>
    <w:rsid w:val="26970DFE"/>
    <w:rsid w:val="2BC21E81"/>
    <w:rsid w:val="38332992"/>
    <w:rsid w:val="3D4C33E5"/>
    <w:rsid w:val="45E54767"/>
    <w:rsid w:val="5F2576F3"/>
    <w:rsid w:val="65BC1E75"/>
    <w:rsid w:val="6D341A94"/>
    <w:rsid w:val="6FA61602"/>
    <w:rsid w:val="74505099"/>
    <w:rsid w:val="77A125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nhideWhenUsed="0" w:qFormat="1"/>
    <w:lsdException w:name="footer" w:semiHidden="0" w:unhideWhenUsed="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semiHidden="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13C"/>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27313C"/>
    <w:pPr>
      <w:jc w:val="left"/>
    </w:pPr>
  </w:style>
  <w:style w:type="paragraph" w:styleId="a4">
    <w:name w:val="Balloon Text"/>
    <w:basedOn w:val="a"/>
    <w:link w:val="Char0"/>
    <w:uiPriority w:val="99"/>
    <w:qFormat/>
    <w:rsid w:val="0027313C"/>
    <w:rPr>
      <w:sz w:val="18"/>
      <w:szCs w:val="18"/>
    </w:rPr>
  </w:style>
  <w:style w:type="paragraph" w:styleId="a5">
    <w:name w:val="footer"/>
    <w:basedOn w:val="a"/>
    <w:link w:val="Char1"/>
    <w:uiPriority w:val="99"/>
    <w:qFormat/>
    <w:rsid w:val="0027313C"/>
    <w:pPr>
      <w:tabs>
        <w:tab w:val="center" w:pos="4153"/>
        <w:tab w:val="right" w:pos="8306"/>
      </w:tabs>
      <w:snapToGrid w:val="0"/>
      <w:jc w:val="left"/>
    </w:pPr>
    <w:rPr>
      <w:rFonts w:cs="宋体"/>
      <w:sz w:val="18"/>
      <w:szCs w:val="18"/>
    </w:rPr>
  </w:style>
  <w:style w:type="paragraph" w:styleId="a6">
    <w:name w:val="header"/>
    <w:basedOn w:val="a"/>
    <w:link w:val="Char2"/>
    <w:uiPriority w:val="99"/>
    <w:qFormat/>
    <w:rsid w:val="0027313C"/>
    <w:pPr>
      <w:pBdr>
        <w:bottom w:val="single" w:sz="6" w:space="1" w:color="auto"/>
      </w:pBdr>
      <w:tabs>
        <w:tab w:val="center" w:pos="4153"/>
        <w:tab w:val="right" w:pos="8306"/>
      </w:tabs>
      <w:snapToGrid w:val="0"/>
      <w:jc w:val="center"/>
    </w:pPr>
    <w:rPr>
      <w:rFonts w:cs="宋体"/>
      <w:sz w:val="18"/>
      <w:szCs w:val="18"/>
    </w:rPr>
  </w:style>
  <w:style w:type="character" w:styleId="a7">
    <w:name w:val="Hyperlink"/>
    <w:basedOn w:val="a0"/>
    <w:uiPriority w:val="99"/>
    <w:qFormat/>
    <w:rsid w:val="0027313C"/>
    <w:rPr>
      <w:color w:val="0000FF"/>
      <w:u w:val="single"/>
    </w:rPr>
  </w:style>
  <w:style w:type="character" w:styleId="a8">
    <w:name w:val="annotation reference"/>
    <w:basedOn w:val="a0"/>
    <w:uiPriority w:val="99"/>
    <w:unhideWhenUsed/>
    <w:qFormat/>
    <w:rsid w:val="0027313C"/>
    <w:rPr>
      <w:sz w:val="21"/>
      <w:szCs w:val="21"/>
    </w:rPr>
  </w:style>
  <w:style w:type="character" w:customStyle="1" w:styleId="Char2">
    <w:name w:val="页眉 Char"/>
    <w:basedOn w:val="a0"/>
    <w:link w:val="a6"/>
    <w:uiPriority w:val="99"/>
    <w:qFormat/>
    <w:rsid w:val="0027313C"/>
    <w:rPr>
      <w:sz w:val="18"/>
      <w:szCs w:val="18"/>
    </w:rPr>
  </w:style>
  <w:style w:type="character" w:customStyle="1" w:styleId="Char1">
    <w:name w:val="页脚 Char"/>
    <w:basedOn w:val="a0"/>
    <w:link w:val="a5"/>
    <w:uiPriority w:val="99"/>
    <w:qFormat/>
    <w:rsid w:val="0027313C"/>
    <w:rPr>
      <w:sz w:val="18"/>
      <w:szCs w:val="18"/>
    </w:rPr>
  </w:style>
  <w:style w:type="paragraph" w:customStyle="1" w:styleId="Default">
    <w:name w:val="Default"/>
    <w:qFormat/>
    <w:rsid w:val="0027313C"/>
    <w:pPr>
      <w:widowControl w:val="0"/>
      <w:autoSpaceDE w:val="0"/>
      <w:autoSpaceDN w:val="0"/>
      <w:adjustRightInd w:val="0"/>
    </w:pPr>
    <w:rPr>
      <w:rFonts w:ascii="仿宋" w:eastAsia="仿宋" w:hAnsi="Calibri" w:cs="仿宋"/>
      <w:color w:val="000000"/>
      <w:sz w:val="24"/>
      <w:szCs w:val="24"/>
    </w:rPr>
  </w:style>
  <w:style w:type="paragraph" w:styleId="a9">
    <w:name w:val="List Paragraph"/>
    <w:basedOn w:val="a"/>
    <w:uiPriority w:val="34"/>
    <w:qFormat/>
    <w:rsid w:val="0027313C"/>
    <w:pPr>
      <w:ind w:firstLineChars="200" w:firstLine="420"/>
    </w:pPr>
  </w:style>
  <w:style w:type="character" w:customStyle="1" w:styleId="Char0">
    <w:name w:val="批注框文本 Char"/>
    <w:basedOn w:val="a0"/>
    <w:link w:val="a4"/>
    <w:uiPriority w:val="99"/>
    <w:qFormat/>
    <w:rsid w:val="0027313C"/>
    <w:rPr>
      <w:rFonts w:ascii="Calibri" w:eastAsia="宋体" w:hAnsi="Calibri" w:cs="Times New Roman"/>
      <w:sz w:val="18"/>
      <w:szCs w:val="18"/>
    </w:rPr>
  </w:style>
  <w:style w:type="character" w:customStyle="1" w:styleId="Char">
    <w:name w:val="批注文字 Char"/>
    <w:basedOn w:val="a0"/>
    <w:link w:val="a3"/>
    <w:uiPriority w:val="99"/>
    <w:semiHidden/>
    <w:qFormat/>
    <w:rsid w:val="0027313C"/>
    <w:rPr>
      <w:rFonts w:cs="Times New Roman"/>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settings" Target="settings.xml"/><Relationship Id="rId61"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styles" Target="styles.xml"/><Relationship Id="rId8" Type="http://schemas.openxmlformats.org/officeDocument/2006/relationships/customXml" Target="../customXml/item8.xml"/><Relationship Id="rId51" Type="http://schemas.openxmlformats.org/officeDocument/2006/relationships/customXml" Target="../customXml/item5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19.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20.xml><?xml version="1.0" encoding="utf-8"?>
<mcd:customData xmlns="http://www.wps.cn/android/officeDocument/2013/mofficeCustomData" xmlns:mcd="http://www.wps.cn/android/officeDocument/2013/mofficeCustomData" version="2">
  <mcd:comments/>
</mcd:customData>
</file>

<file path=customXml/item21.xml><?xml version="1.0" encoding="utf-8"?>
<mcd:customData xmlns="http://www.wps.cn/android/officeDocument/2013/mofficeCustomData" xmlns:mcd="http://www.wps.cn/android/officeDocument/2013/mofficeCustomData" version="2">
  <mcd:comments/>
</mcd:customData>
</file>

<file path=customXml/item22.xml><?xml version="1.0" encoding="utf-8"?>
<mcd:customData xmlns="http://www.wps.cn/android/officeDocument/2013/mofficeCustomData" xmlns:mcd="http://www.wps.cn/android/officeDocument/2013/mofficeCustomData" version="2">
  <mcd:comments/>
</mcd:customData>
</file>

<file path=customXml/item23.xml><?xml version="1.0" encoding="utf-8"?>
<mcd:customData xmlns="http://www.wps.cn/android/officeDocument/2013/mofficeCustomData" xmlns:mcd="http://www.wps.cn/android/officeDocument/2013/mofficeCustomData" version="2">
  <mcd:comments/>
</mcd:customData>
</file>

<file path=customXml/item24.xml><?xml version="1.0" encoding="utf-8"?>
<mcd:customData xmlns="http://www.wps.cn/android/officeDocument/2013/mofficeCustomData" xmlns:mcd="http://www.wps.cn/android/officeDocument/2013/mofficeCustomData" version="2">
  <mcd:comments/>
</mcd:customData>
</file>

<file path=customXml/item25.xml><?xml version="1.0" encoding="utf-8"?>
<mcd:customData xmlns="http://www.wps.cn/android/officeDocument/2013/mofficeCustomData" xmlns:mcd="http://www.wps.cn/android/officeDocument/2013/mofficeCustomData" version="2">
  <mcd:comments/>
</mcd:customData>
</file>

<file path=customXml/item26.xml><?xml version="1.0" encoding="utf-8"?>
<mcd:customData xmlns="http://www.wps.cn/android/officeDocument/2013/mofficeCustomData" xmlns:mcd="http://www.wps.cn/android/officeDocument/2013/mofficeCustomData" version="2">
  <mcd:comments/>
</mcd:customData>
</file>

<file path=customXml/item27.xml><?xml version="1.0" encoding="utf-8"?>
<mcd:customData xmlns="http://www.wps.cn/android/officeDocument/2013/mofficeCustomData" xmlns:mcd="http://www.wps.cn/android/officeDocument/2013/mofficeCustomData" version="2">
  <mcd:comments/>
</mcd:customData>
</file>

<file path=customXml/item28.xml><?xml version="1.0" encoding="utf-8"?>
<mcd:customData xmlns="http://www.wps.cn/android/officeDocument/2013/mofficeCustomData" xmlns:mcd="http://www.wps.cn/android/officeDocument/2013/mofficeCustomData" version="2">
  <mcd:comments/>
</mcd:customData>
</file>

<file path=customXml/item29.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30.xml><?xml version="1.0" encoding="utf-8"?>
<mcd:customData xmlns="http://www.wps.cn/android/officeDocument/2013/mofficeCustomData" xmlns:mcd="http://www.wps.cn/android/officeDocument/2013/mofficeCustomData" version="2">
  <mcd:comments/>
</mcd:customData>
</file>

<file path=customXml/item31.xml><?xml version="1.0" encoding="utf-8"?>
<mcd:customData xmlns="http://www.wps.cn/android/officeDocument/2013/mofficeCustomData" xmlns:mcd="http://www.wps.cn/android/officeDocument/2013/mofficeCustomData" version="2">
  <mcd:comments/>
</mcd:customData>
</file>

<file path=customXml/item32.xml><?xml version="1.0" encoding="utf-8"?>
<mcd:customData xmlns="http://www.wps.cn/android/officeDocument/2013/mofficeCustomData" xmlns:mcd="http://www.wps.cn/android/officeDocument/2013/mofficeCustomData" version="2">
  <mcd:comments/>
</mcd:customData>
</file>

<file path=customXml/item33.xml><?xml version="1.0" encoding="utf-8"?>
<mcd:customData xmlns="http://www.wps.cn/android/officeDocument/2013/mofficeCustomData" xmlns:mcd="http://www.wps.cn/android/officeDocument/2013/mofficeCustomData" version="2">
  <mcd:comments/>
</mcd:customData>
</file>

<file path=customXml/item34.xml><?xml version="1.0" encoding="utf-8"?>
<mcd:customData xmlns="http://www.wps.cn/android/officeDocument/2013/mofficeCustomData" xmlns:mcd="http://www.wps.cn/android/officeDocument/2013/mofficeCustomData" version="2">
  <mcd:comments/>
</mcd:customData>
</file>

<file path=customXml/item35.xml><?xml version="1.0" encoding="utf-8"?>
<mcd:customData xmlns="http://www.wps.cn/android/officeDocument/2013/mofficeCustomData" xmlns:mcd="http://www.wps.cn/android/officeDocument/2013/mofficeCustomData" version="2">
  <mcd:comments/>
</mcd:customData>
</file>

<file path=customXml/item36.xml><?xml version="1.0" encoding="utf-8"?>
<mcd:customData xmlns="http://www.wps.cn/android/officeDocument/2013/mofficeCustomData" xmlns:mcd="http://www.wps.cn/android/officeDocument/2013/mofficeCustomData" version="2">
  <mcd:comments/>
</mcd:customData>
</file>

<file path=customXml/item37.xml><?xml version="1.0" encoding="utf-8"?>
<mcd:customData xmlns="http://www.wps.cn/android/officeDocument/2013/mofficeCustomData" xmlns:mcd="http://www.wps.cn/android/officeDocument/2013/mofficeCustomData" version="2">
  <mcd:comments/>
</mcd:customData>
</file>

<file path=customXml/item38.xml><?xml version="1.0" encoding="utf-8"?>
<mcd:customData xmlns="http://www.wps.cn/android/officeDocument/2013/mofficeCustomData" xmlns:mcd="http://www.wps.cn/android/officeDocument/2013/mofficeCustomData" version="2">
  <mcd:comments/>
</mcd:customData>
</file>

<file path=customXml/item39.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40.xml><?xml version="1.0" encoding="utf-8"?>
<mcd:customData xmlns="http://www.wps.cn/android/officeDocument/2013/mofficeCustomData" xmlns:mcd="http://www.wps.cn/android/officeDocument/2013/mofficeCustomData" version="2">
  <mcd:comments/>
</mcd:customData>
</file>

<file path=customXml/item41.xml><?xml version="1.0" encoding="utf-8"?>
<mcd:customData xmlns="http://www.wps.cn/android/officeDocument/2013/mofficeCustomData" xmlns:mcd="http://www.wps.cn/android/officeDocument/2013/mofficeCustomData" version="2">
  <mcd:comments/>
</mcd:customData>
</file>

<file path=customXml/item42.xml><?xml version="1.0" encoding="utf-8"?>
<mcd:customData xmlns="http://www.wps.cn/android/officeDocument/2013/mofficeCustomData" xmlns:mcd="http://www.wps.cn/android/officeDocument/2013/mofficeCustomData" version="2">
  <mcd:comments/>
</mcd:customData>
</file>

<file path=customXml/item43.xml><?xml version="1.0" encoding="utf-8"?>
<mcd:customData xmlns="http://www.wps.cn/android/officeDocument/2013/mofficeCustomData" xmlns:mcd="http://www.wps.cn/android/officeDocument/2013/mofficeCustomData" version="2">
  <mcd:comments/>
</mcd:customData>
</file>

<file path=customXml/item44.xml><?xml version="1.0" encoding="utf-8"?>
<mcd:customData xmlns="http://www.wps.cn/android/officeDocument/2013/mofficeCustomData" xmlns:mcd="http://www.wps.cn/android/officeDocument/2013/mofficeCustomData" version="2">
  <mcd:comments/>
</mcd:customData>
</file>

<file path=customXml/item45.xml><?xml version="1.0" encoding="utf-8"?>
<mcd:customData xmlns="http://www.wps.cn/android/officeDocument/2013/mofficeCustomData" xmlns:mcd="http://www.wps.cn/android/officeDocument/2013/mofficeCustomData" version="2">
  <mcd:comments/>
</mcd:customData>
</file>

<file path=customXml/item46.xml><?xml version="1.0" encoding="utf-8"?>
<mcd:customData xmlns="http://www.wps.cn/android/officeDocument/2013/mofficeCustomData" xmlns:mcd="http://www.wps.cn/android/officeDocument/2013/mofficeCustomData" version="2">
  <mcd:comments/>
</mcd:customData>
</file>

<file path=customXml/item47.xml><?xml version="1.0" encoding="utf-8"?>
<mcd:customData xmlns="http://www.wps.cn/android/officeDocument/2013/mofficeCustomData" xmlns:mcd="http://www.wps.cn/android/officeDocument/2013/mofficeCustomData" version="2">
  <mcd:comments/>
</mcd:customData>
</file>

<file path=customXml/item48.xml><?xml version="1.0" encoding="utf-8"?>
<mcd:customData xmlns="http://www.wps.cn/android/officeDocument/2013/mofficeCustomData" xmlns:mcd="http://www.wps.cn/android/officeDocument/2013/mofficeCustomData" version="2">
  <mcd:comments/>
</mcd:customData>
</file>

<file path=customXml/item49.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mcd:customData xmlns="http://www.wps.cn/android/officeDocument/2013/mofficeCustomData" xmlns:mcd="http://www.wps.cn/android/officeDocument/2013/mofficeCustomData" version="2">
  <mcd:comments/>
</mcd:customData>
</file>

<file path=customXml/item52.xml><?xml version="1.0" encoding="utf-8"?>
<mcd:customData xmlns="http://www.wps.cn/android/officeDocument/2013/mofficeCustomData" xmlns:mcd="http://www.wps.cn/android/officeDocument/2013/mofficeCustomData" version="2">
  <mcd:comments/>
</mcd:customData>
</file>

<file path=customXml/item53.xml><?xml version="1.0" encoding="utf-8"?>
<mcd:customData xmlns="http://www.wps.cn/android/officeDocument/2013/mofficeCustomData" xmlns:mcd="http://www.wps.cn/android/officeDocument/2013/mofficeCustomData" version="2">
  <mcd:comments/>
</mcd:customData>
</file>

<file path=customXml/item54.xml><?xml version="1.0" encoding="utf-8"?>
<mcd:customData xmlns="http://www.wps.cn/android/officeDocument/2013/mofficeCustomData" xmlns:mcd="http://www.wps.cn/android/officeDocument/2013/mofficeCustomData" version="2">
  <mcd:comments/>
</mcd:customData>
</file>

<file path=customXml/item55.xml><?xml version="1.0" encoding="utf-8"?>
<mcd:customData xmlns="http://www.wps.cn/android/officeDocument/2013/mofficeCustomData" xmlns:mcd="http://www.wps.cn/android/officeDocument/2013/mofficeCustomData" version="2">
  <mcd:comments/>
</mcd:customData>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14C9069D-6606-460F-B707-96297E4E4374}">
  <ds:schemaRefs>
    <ds:schemaRef ds:uri="http://www.wps.cn/android/officeDocument/2013/mofficeCustomData"/>
  </ds:schemaRefs>
</ds:datastoreItem>
</file>

<file path=customXml/itemProps10.xml><?xml version="1.0" encoding="utf-8"?>
<ds:datastoreItem xmlns:ds="http://schemas.openxmlformats.org/officeDocument/2006/customXml" ds:itemID="{8D83BB26-4641-45D2-82B5-BC7BBE4A6402}">
  <ds:schemaRefs>
    <ds:schemaRef ds:uri="http://www.wps.cn/android/officeDocument/2013/mofficeCustomData"/>
  </ds:schemaRefs>
</ds:datastoreItem>
</file>

<file path=customXml/itemProps11.xml><?xml version="1.0" encoding="utf-8"?>
<ds:datastoreItem xmlns:ds="http://schemas.openxmlformats.org/officeDocument/2006/customXml" ds:itemID="{A611D21D-0511-4D2D-8405-18F71D1E794A}">
  <ds:schemaRefs>
    <ds:schemaRef ds:uri="http://www.wps.cn/android/officeDocument/2013/mofficeCustomData"/>
  </ds:schemaRefs>
</ds:datastoreItem>
</file>

<file path=customXml/itemProps12.xml><?xml version="1.0" encoding="utf-8"?>
<ds:datastoreItem xmlns:ds="http://schemas.openxmlformats.org/officeDocument/2006/customXml" ds:itemID="{9677B2BC-92E0-499E-A595-B8BEE2A0EDDB}">
  <ds:schemaRefs>
    <ds:schemaRef ds:uri="http://www.wps.cn/android/officeDocument/2013/mofficeCustomData"/>
  </ds:schemaRefs>
</ds:datastoreItem>
</file>

<file path=customXml/itemProps13.xml><?xml version="1.0" encoding="utf-8"?>
<ds:datastoreItem xmlns:ds="http://schemas.openxmlformats.org/officeDocument/2006/customXml" ds:itemID="{44CEB931-28D7-4131-80FF-1A59EB17F0C4}">
  <ds:schemaRefs>
    <ds:schemaRef ds:uri="http://www.wps.cn/android/officeDocument/2013/mofficeCustomData"/>
  </ds:schemaRefs>
</ds:datastoreItem>
</file>

<file path=customXml/itemProps14.xml><?xml version="1.0" encoding="utf-8"?>
<ds:datastoreItem xmlns:ds="http://schemas.openxmlformats.org/officeDocument/2006/customXml" ds:itemID="{10245912-CA49-4895-9A75-30A9C226D350}">
  <ds:schemaRefs>
    <ds:schemaRef ds:uri="http://www.wps.cn/android/officeDocument/2013/mofficeCustomData"/>
  </ds:schemaRefs>
</ds:datastoreItem>
</file>

<file path=customXml/itemProps15.xml><?xml version="1.0" encoding="utf-8"?>
<ds:datastoreItem xmlns:ds="http://schemas.openxmlformats.org/officeDocument/2006/customXml" ds:itemID="{0E8F6290-DC12-47AA-8CAA-FECDE85317D1}">
  <ds:schemaRefs>
    <ds:schemaRef ds:uri="http://www.wps.cn/android/officeDocument/2013/mofficeCustomData"/>
  </ds:schemaRefs>
</ds:datastoreItem>
</file>

<file path=customXml/itemProps16.xml><?xml version="1.0" encoding="utf-8"?>
<ds:datastoreItem xmlns:ds="http://schemas.openxmlformats.org/officeDocument/2006/customXml" ds:itemID="{0C62861F-2057-4596-B086-DCA236AB8B31}">
  <ds:schemaRefs>
    <ds:schemaRef ds:uri="http://www.wps.cn/android/officeDocument/2013/mofficeCustomData"/>
  </ds:schemaRefs>
</ds:datastoreItem>
</file>

<file path=customXml/itemProps17.xml><?xml version="1.0" encoding="utf-8"?>
<ds:datastoreItem xmlns:ds="http://schemas.openxmlformats.org/officeDocument/2006/customXml" ds:itemID="{3282162A-9408-45D8-B94C-AD0B4C953B1A}">
  <ds:schemaRefs>
    <ds:schemaRef ds:uri="http://www.wps.cn/android/officeDocument/2013/mofficeCustomData"/>
  </ds:schemaRefs>
</ds:datastoreItem>
</file>

<file path=customXml/itemProps18.xml><?xml version="1.0" encoding="utf-8"?>
<ds:datastoreItem xmlns:ds="http://schemas.openxmlformats.org/officeDocument/2006/customXml" ds:itemID="{16FEE9C2-814B-42A8-88CF-3DF48FD90877}">
  <ds:schemaRefs>
    <ds:schemaRef ds:uri="http://www.wps.cn/android/officeDocument/2013/mofficeCustomData"/>
  </ds:schemaRefs>
</ds:datastoreItem>
</file>

<file path=customXml/itemProps19.xml><?xml version="1.0" encoding="utf-8"?>
<ds:datastoreItem xmlns:ds="http://schemas.openxmlformats.org/officeDocument/2006/customXml" ds:itemID="{9FF3943A-A2EA-4C55-880F-80FB22624071}">
  <ds:schemaRefs>
    <ds:schemaRef ds:uri="http://www.wps.cn/android/officeDocument/2013/mofficeCustomData"/>
  </ds:schemaRefs>
</ds:datastoreItem>
</file>

<file path=customXml/itemProps2.xml><?xml version="1.0" encoding="utf-8"?>
<ds:datastoreItem xmlns:ds="http://schemas.openxmlformats.org/officeDocument/2006/customXml" ds:itemID="{BDCA07F7-0271-427D-A2FA-932D8BD6A01B}">
  <ds:schemaRefs>
    <ds:schemaRef ds:uri="http://www.wps.cn/android/officeDocument/2013/mofficeCustomData"/>
  </ds:schemaRefs>
</ds:datastoreItem>
</file>

<file path=customXml/itemProps20.xml><?xml version="1.0" encoding="utf-8"?>
<ds:datastoreItem xmlns:ds="http://schemas.openxmlformats.org/officeDocument/2006/customXml" ds:itemID="{BD885AE1-F3E5-4105-8C68-1E17A381A23B}">
  <ds:schemaRefs>
    <ds:schemaRef ds:uri="http://www.wps.cn/android/officeDocument/2013/mofficeCustomData"/>
  </ds:schemaRefs>
</ds:datastoreItem>
</file>

<file path=customXml/itemProps21.xml><?xml version="1.0" encoding="utf-8"?>
<ds:datastoreItem xmlns:ds="http://schemas.openxmlformats.org/officeDocument/2006/customXml" ds:itemID="{9B650B1E-DB2B-45AE-BAC4-649619155A90}">
  <ds:schemaRefs>
    <ds:schemaRef ds:uri="http://www.wps.cn/android/officeDocument/2013/mofficeCustomData"/>
  </ds:schemaRefs>
</ds:datastoreItem>
</file>

<file path=customXml/itemProps22.xml><?xml version="1.0" encoding="utf-8"?>
<ds:datastoreItem xmlns:ds="http://schemas.openxmlformats.org/officeDocument/2006/customXml" ds:itemID="{26D224BA-3B8E-4FD8-A091-2B0A3775F334}">
  <ds:schemaRefs>
    <ds:schemaRef ds:uri="http://www.wps.cn/android/officeDocument/2013/mofficeCustomData"/>
  </ds:schemaRefs>
</ds:datastoreItem>
</file>

<file path=customXml/itemProps23.xml><?xml version="1.0" encoding="utf-8"?>
<ds:datastoreItem xmlns:ds="http://schemas.openxmlformats.org/officeDocument/2006/customXml" ds:itemID="{777823A4-FEB2-4840-B4E5-5C7060CD6828}">
  <ds:schemaRefs>
    <ds:schemaRef ds:uri="http://www.wps.cn/android/officeDocument/2013/mofficeCustomData"/>
  </ds:schemaRefs>
</ds:datastoreItem>
</file>

<file path=customXml/itemProps24.xml><?xml version="1.0" encoding="utf-8"?>
<ds:datastoreItem xmlns:ds="http://schemas.openxmlformats.org/officeDocument/2006/customXml" ds:itemID="{3CEA5FFE-ADBE-43EC-B475-69580B3C64E0}">
  <ds:schemaRefs>
    <ds:schemaRef ds:uri="http://www.wps.cn/android/officeDocument/2013/mofficeCustomData"/>
  </ds:schemaRefs>
</ds:datastoreItem>
</file>

<file path=customXml/itemProps25.xml><?xml version="1.0" encoding="utf-8"?>
<ds:datastoreItem xmlns:ds="http://schemas.openxmlformats.org/officeDocument/2006/customXml" ds:itemID="{2BE25FD7-D056-4C45-883B-32017BFE617C}">
  <ds:schemaRefs>
    <ds:schemaRef ds:uri="http://www.wps.cn/android/officeDocument/2013/mofficeCustomData"/>
  </ds:schemaRefs>
</ds:datastoreItem>
</file>

<file path=customXml/itemProps26.xml><?xml version="1.0" encoding="utf-8"?>
<ds:datastoreItem xmlns:ds="http://schemas.openxmlformats.org/officeDocument/2006/customXml" ds:itemID="{11C57152-E64E-49ED-82A1-370C559C49BC}">
  <ds:schemaRefs>
    <ds:schemaRef ds:uri="http://www.wps.cn/android/officeDocument/2013/mofficeCustomData"/>
  </ds:schemaRefs>
</ds:datastoreItem>
</file>

<file path=customXml/itemProps27.xml><?xml version="1.0" encoding="utf-8"?>
<ds:datastoreItem xmlns:ds="http://schemas.openxmlformats.org/officeDocument/2006/customXml" ds:itemID="{85234F9D-B0D0-45E7-9311-BA5FCF979600}">
  <ds:schemaRefs>
    <ds:schemaRef ds:uri="http://www.wps.cn/android/officeDocument/2013/mofficeCustomData"/>
  </ds:schemaRefs>
</ds:datastoreItem>
</file>

<file path=customXml/itemProps28.xml><?xml version="1.0" encoding="utf-8"?>
<ds:datastoreItem xmlns:ds="http://schemas.openxmlformats.org/officeDocument/2006/customXml" ds:itemID="{0426708D-0C03-4825-A0DA-67E4941F4D48}">
  <ds:schemaRefs>
    <ds:schemaRef ds:uri="http://www.wps.cn/android/officeDocument/2013/mofficeCustomData"/>
  </ds:schemaRefs>
</ds:datastoreItem>
</file>

<file path=customXml/itemProps29.xml><?xml version="1.0" encoding="utf-8"?>
<ds:datastoreItem xmlns:ds="http://schemas.openxmlformats.org/officeDocument/2006/customXml" ds:itemID="{7464FABD-E8CE-41AD-B7C1-C0757981AFEB}">
  <ds:schemaRefs>
    <ds:schemaRef ds:uri="http://www.wps.cn/android/officeDocument/2013/mofficeCustomData"/>
  </ds:schemaRefs>
</ds:datastoreItem>
</file>

<file path=customXml/itemProps3.xml><?xml version="1.0" encoding="utf-8"?>
<ds:datastoreItem xmlns:ds="http://schemas.openxmlformats.org/officeDocument/2006/customXml" ds:itemID="{1DDEC49A-0B57-4C6D-B70C-6F33E498F9C4}">
  <ds:schemaRefs>
    <ds:schemaRef ds:uri="http://www.wps.cn/android/officeDocument/2013/mofficeCustomData"/>
  </ds:schemaRefs>
</ds:datastoreItem>
</file>

<file path=customXml/itemProps30.xml><?xml version="1.0" encoding="utf-8"?>
<ds:datastoreItem xmlns:ds="http://schemas.openxmlformats.org/officeDocument/2006/customXml" ds:itemID="{102D4A93-EE1E-45CD-BAA8-38846BDEFDD1}">
  <ds:schemaRefs>
    <ds:schemaRef ds:uri="http://www.wps.cn/android/officeDocument/2013/mofficeCustomData"/>
  </ds:schemaRefs>
</ds:datastoreItem>
</file>

<file path=customXml/itemProps31.xml><?xml version="1.0" encoding="utf-8"?>
<ds:datastoreItem xmlns:ds="http://schemas.openxmlformats.org/officeDocument/2006/customXml" ds:itemID="{DCAC6BF4-38AE-43F1-9DAE-2C5A4EEC5864}">
  <ds:schemaRefs>
    <ds:schemaRef ds:uri="http://www.wps.cn/android/officeDocument/2013/mofficeCustomData"/>
  </ds:schemaRefs>
</ds:datastoreItem>
</file>

<file path=customXml/itemProps32.xml><?xml version="1.0" encoding="utf-8"?>
<ds:datastoreItem xmlns:ds="http://schemas.openxmlformats.org/officeDocument/2006/customXml" ds:itemID="{0A9CC617-F738-4B21-A7F6-30BF27AF7454}">
  <ds:schemaRefs>
    <ds:schemaRef ds:uri="http://www.wps.cn/android/officeDocument/2013/mofficeCustomData"/>
  </ds:schemaRefs>
</ds:datastoreItem>
</file>

<file path=customXml/itemProps33.xml><?xml version="1.0" encoding="utf-8"?>
<ds:datastoreItem xmlns:ds="http://schemas.openxmlformats.org/officeDocument/2006/customXml" ds:itemID="{145C7B14-B768-49C2-8C39-3F73D10D4F03}">
  <ds:schemaRefs>
    <ds:schemaRef ds:uri="http://www.wps.cn/android/officeDocument/2013/mofficeCustomData"/>
  </ds:schemaRefs>
</ds:datastoreItem>
</file>

<file path=customXml/itemProps34.xml><?xml version="1.0" encoding="utf-8"?>
<ds:datastoreItem xmlns:ds="http://schemas.openxmlformats.org/officeDocument/2006/customXml" ds:itemID="{2B5CE2AF-ADA9-4D2A-93EA-0127633E6CFE}">
  <ds:schemaRefs>
    <ds:schemaRef ds:uri="http://www.wps.cn/android/officeDocument/2013/mofficeCustomData"/>
  </ds:schemaRefs>
</ds:datastoreItem>
</file>

<file path=customXml/itemProps35.xml><?xml version="1.0" encoding="utf-8"?>
<ds:datastoreItem xmlns:ds="http://schemas.openxmlformats.org/officeDocument/2006/customXml" ds:itemID="{75B240C2-7FCC-41F0-B376-6F14FEF4B166}">
  <ds:schemaRefs>
    <ds:schemaRef ds:uri="http://www.wps.cn/android/officeDocument/2013/mofficeCustomData"/>
  </ds:schemaRefs>
</ds:datastoreItem>
</file>

<file path=customXml/itemProps36.xml><?xml version="1.0" encoding="utf-8"?>
<ds:datastoreItem xmlns:ds="http://schemas.openxmlformats.org/officeDocument/2006/customXml" ds:itemID="{C04EF7FB-0B77-4C0F-8BF4-8EC83FF24AC5}">
  <ds:schemaRefs>
    <ds:schemaRef ds:uri="http://www.wps.cn/android/officeDocument/2013/mofficeCustomData"/>
  </ds:schemaRefs>
</ds:datastoreItem>
</file>

<file path=customXml/itemProps37.xml><?xml version="1.0" encoding="utf-8"?>
<ds:datastoreItem xmlns:ds="http://schemas.openxmlformats.org/officeDocument/2006/customXml" ds:itemID="{465A27BA-D070-4961-8EDC-B3A06C59C55B}">
  <ds:schemaRefs>
    <ds:schemaRef ds:uri="http://www.wps.cn/android/officeDocument/2013/mofficeCustomData"/>
  </ds:schemaRefs>
</ds:datastoreItem>
</file>

<file path=customXml/itemProps38.xml><?xml version="1.0" encoding="utf-8"?>
<ds:datastoreItem xmlns:ds="http://schemas.openxmlformats.org/officeDocument/2006/customXml" ds:itemID="{B4495FC7-A5A3-4DBF-AF47-51FE8A92F51A}">
  <ds:schemaRefs>
    <ds:schemaRef ds:uri="http://www.wps.cn/android/officeDocument/2013/mofficeCustomData"/>
  </ds:schemaRefs>
</ds:datastoreItem>
</file>

<file path=customXml/itemProps39.xml><?xml version="1.0" encoding="utf-8"?>
<ds:datastoreItem xmlns:ds="http://schemas.openxmlformats.org/officeDocument/2006/customXml" ds:itemID="{CDCA9E07-D9D8-4DFD-A9F1-5C5060197D84}">
  <ds:schemaRefs>
    <ds:schemaRef ds:uri="http://www.wps.cn/android/officeDocument/2013/mofficeCustomData"/>
  </ds:schemaRefs>
</ds:datastoreItem>
</file>

<file path=customXml/itemProps4.xml><?xml version="1.0" encoding="utf-8"?>
<ds:datastoreItem xmlns:ds="http://schemas.openxmlformats.org/officeDocument/2006/customXml" ds:itemID="{CFA9A6F2-FB62-4BCD-ADA5-50C925BC71E6}">
  <ds:schemaRefs>
    <ds:schemaRef ds:uri="http://www.wps.cn/android/officeDocument/2013/mofficeCustomData"/>
  </ds:schemaRefs>
</ds:datastoreItem>
</file>

<file path=customXml/itemProps40.xml><?xml version="1.0" encoding="utf-8"?>
<ds:datastoreItem xmlns:ds="http://schemas.openxmlformats.org/officeDocument/2006/customXml" ds:itemID="{59828609-A3E5-4969-9914-15D9453E78C5}">
  <ds:schemaRefs>
    <ds:schemaRef ds:uri="http://www.wps.cn/android/officeDocument/2013/mofficeCustomData"/>
  </ds:schemaRefs>
</ds:datastoreItem>
</file>

<file path=customXml/itemProps41.xml><?xml version="1.0" encoding="utf-8"?>
<ds:datastoreItem xmlns:ds="http://schemas.openxmlformats.org/officeDocument/2006/customXml" ds:itemID="{E33C01CA-10DC-4474-A751-04C10577126F}">
  <ds:schemaRefs>
    <ds:schemaRef ds:uri="http://www.wps.cn/android/officeDocument/2013/mofficeCustomData"/>
  </ds:schemaRefs>
</ds:datastoreItem>
</file>

<file path=customXml/itemProps42.xml><?xml version="1.0" encoding="utf-8"?>
<ds:datastoreItem xmlns:ds="http://schemas.openxmlformats.org/officeDocument/2006/customXml" ds:itemID="{F9E46283-96FD-4AA1-8F73-0D8650BCB78D}">
  <ds:schemaRefs>
    <ds:schemaRef ds:uri="http://www.wps.cn/android/officeDocument/2013/mofficeCustomData"/>
  </ds:schemaRefs>
</ds:datastoreItem>
</file>

<file path=customXml/itemProps43.xml><?xml version="1.0" encoding="utf-8"?>
<ds:datastoreItem xmlns:ds="http://schemas.openxmlformats.org/officeDocument/2006/customXml" ds:itemID="{3EEF97A9-F179-460F-8E4B-EB7517F49E0B}">
  <ds:schemaRefs>
    <ds:schemaRef ds:uri="http://www.wps.cn/android/officeDocument/2013/mofficeCustomData"/>
  </ds:schemaRefs>
</ds:datastoreItem>
</file>

<file path=customXml/itemProps44.xml><?xml version="1.0" encoding="utf-8"?>
<ds:datastoreItem xmlns:ds="http://schemas.openxmlformats.org/officeDocument/2006/customXml" ds:itemID="{A43599DA-C240-4FF4-A45C-9720A025879F}">
  <ds:schemaRefs>
    <ds:schemaRef ds:uri="http://www.wps.cn/android/officeDocument/2013/mofficeCustomData"/>
  </ds:schemaRefs>
</ds:datastoreItem>
</file>

<file path=customXml/itemProps45.xml><?xml version="1.0" encoding="utf-8"?>
<ds:datastoreItem xmlns:ds="http://schemas.openxmlformats.org/officeDocument/2006/customXml" ds:itemID="{EBACBD38-45C2-4968-AD8A-CAB16ECB9C65}">
  <ds:schemaRefs>
    <ds:schemaRef ds:uri="http://www.wps.cn/android/officeDocument/2013/mofficeCustomData"/>
  </ds:schemaRefs>
</ds:datastoreItem>
</file>

<file path=customXml/itemProps46.xml><?xml version="1.0" encoding="utf-8"?>
<ds:datastoreItem xmlns:ds="http://schemas.openxmlformats.org/officeDocument/2006/customXml" ds:itemID="{0AAB195B-BCCB-4BCC-9B93-B5F146E0BA18}">
  <ds:schemaRefs>
    <ds:schemaRef ds:uri="http://www.wps.cn/android/officeDocument/2013/mofficeCustomData"/>
  </ds:schemaRefs>
</ds:datastoreItem>
</file>

<file path=customXml/itemProps47.xml><?xml version="1.0" encoding="utf-8"?>
<ds:datastoreItem xmlns:ds="http://schemas.openxmlformats.org/officeDocument/2006/customXml" ds:itemID="{B00DCBF0-DD52-4A2A-8651-DA893BB48926}">
  <ds:schemaRefs>
    <ds:schemaRef ds:uri="http://www.wps.cn/android/officeDocument/2013/mofficeCustomData"/>
  </ds:schemaRefs>
</ds:datastoreItem>
</file>

<file path=customXml/itemProps48.xml><?xml version="1.0" encoding="utf-8"?>
<ds:datastoreItem xmlns:ds="http://schemas.openxmlformats.org/officeDocument/2006/customXml" ds:itemID="{03DFF7C9-B383-40DE-832C-FFD7CDD34FB3}">
  <ds:schemaRefs>
    <ds:schemaRef ds:uri="http://www.wps.cn/android/officeDocument/2013/mofficeCustomData"/>
  </ds:schemaRefs>
</ds:datastoreItem>
</file>

<file path=customXml/itemProps49.xml><?xml version="1.0" encoding="utf-8"?>
<ds:datastoreItem xmlns:ds="http://schemas.openxmlformats.org/officeDocument/2006/customXml" ds:itemID="{1D5D2F6B-61AA-4925-89AB-F200A5B168F3}">
  <ds:schemaRefs>
    <ds:schemaRef ds:uri="http://www.wps.cn/android/officeDocument/2013/mofficeCustomData"/>
  </ds:schemaRefs>
</ds:datastoreItem>
</file>

<file path=customXml/itemProps5.xml><?xml version="1.0" encoding="utf-8"?>
<ds:datastoreItem xmlns:ds="http://schemas.openxmlformats.org/officeDocument/2006/customXml" ds:itemID="{A292A468-5692-4E81-98BF-5454F170A7FA}">
  <ds:schemaRefs>
    <ds:schemaRef ds:uri="http://www.wps.cn/android/officeDocument/2013/mofficeCustomData"/>
  </ds:schemaRefs>
</ds:datastoreItem>
</file>

<file path=customXml/itemProps50.xml><?xml version="1.0" encoding="utf-8"?>
<ds:datastoreItem xmlns:ds="http://schemas.openxmlformats.org/officeDocument/2006/customXml" ds:itemID="{459F060A-5ABC-46C1-88A3-5BF3CD0BD67C}">
  <ds:schemaRefs>
    <ds:schemaRef ds:uri="http://schemas.openxmlformats.org/officeDocument/2006/bibliography"/>
  </ds:schemaRefs>
</ds:datastoreItem>
</file>

<file path=customXml/itemProps51.xml><?xml version="1.0" encoding="utf-8"?>
<ds:datastoreItem xmlns:ds="http://schemas.openxmlformats.org/officeDocument/2006/customXml" ds:itemID="{A78059FB-DDAB-4684-8660-4C819A50BE31}">
  <ds:schemaRefs>
    <ds:schemaRef ds:uri="http://www.wps.cn/android/officeDocument/2013/mofficeCustomData"/>
  </ds:schemaRefs>
</ds:datastoreItem>
</file>

<file path=customXml/itemProps52.xml><?xml version="1.0" encoding="utf-8"?>
<ds:datastoreItem xmlns:ds="http://schemas.openxmlformats.org/officeDocument/2006/customXml" ds:itemID="{158EFEB8-6491-4ABA-A058-786BB648A6F9}">
  <ds:schemaRefs>
    <ds:schemaRef ds:uri="http://www.wps.cn/android/officeDocument/2013/mofficeCustomData"/>
  </ds:schemaRefs>
</ds:datastoreItem>
</file>

<file path=customXml/itemProps53.xml><?xml version="1.0" encoding="utf-8"?>
<ds:datastoreItem xmlns:ds="http://schemas.openxmlformats.org/officeDocument/2006/customXml" ds:itemID="{082DE5AC-470A-4382-815C-4DCC447F9E6B}">
  <ds:schemaRefs>
    <ds:schemaRef ds:uri="http://www.wps.cn/android/officeDocument/2013/mofficeCustomData"/>
  </ds:schemaRefs>
</ds:datastoreItem>
</file>

<file path=customXml/itemProps54.xml><?xml version="1.0" encoding="utf-8"?>
<ds:datastoreItem xmlns:ds="http://schemas.openxmlformats.org/officeDocument/2006/customXml" ds:itemID="{87F95AE8-CBD6-43F2-A357-A5FD8D2E6FC7}">
  <ds:schemaRefs>
    <ds:schemaRef ds:uri="http://www.wps.cn/android/officeDocument/2013/mofficeCustomData"/>
  </ds:schemaRefs>
</ds:datastoreItem>
</file>

<file path=customXml/itemProps55.xml><?xml version="1.0" encoding="utf-8"?>
<ds:datastoreItem xmlns:ds="http://schemas.openxmlformats.org/officeDocument/2006/customXml" ds:itemID="{C9078436-4645-498B-B403-3619E165CEF4}">
  <ds:schemaRefs>
    <ds:schemaRef ds:uri="http://www.wps.cn/android/officeDocument/2013/mofficeCustomData"/>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2D737FB-D0E2-440D-90AC-D060732E45F2}">
  <ds:schemaRefs>
    <ds:schemaRef ds:uri="http://www.wps.cn/android/officeDocument/2013/mofficeCustomData"/>
  </ds:schemaRefs>
</ds:datastoreItem>
</file>

<file path=customXml/itemProps8.xml><?xml version="1.0" encoding="utf-8"?>
<ds:datastoreItem xmlns:ds="http://schemas.openxmlformats.org/officeDocument/2006/customXml" ds:itemID="{7BF31737-A4FB-4D9B-9A9C-A2F616DD0CE2}">
  <ds:schemaRefs>
    <ds:schemaRef ds:uri="http://www.wps.cn/android/officeDocument/2013/mofficeCustomData"/>
  </ds:schemaRefs>
</ds:datastoreItem>
</file>

<file path=customXml/itemProps9.xml><?xml version="1.0" encoding="utf-8"?>
<ds:datastoreItem xmlns:ds="http://schemas.openxmlformats.org/officeDocument/2006/customXml" ds:itemID="{7B02BE6E-D2B9-41DF-B3A6-218FA3934C04}">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1399</Words>
  <Characters>7976</Characters>
  <Application>Microsoft Office Word</Application>
  <DocSecurity>0</DocSecurity>
  <Lines>66</Lines>
  <Paragraphs>18</Paragraphs>
  <ScaleCrop>false</ScaleCrop>
  <Company>Microsoft</Company>
  <LinksUpToDate>false</LinksUpToDate>
  <CharactersWithSpaces>9357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11</cp:revision>
  <cp:lastPrinted>2018-10-25T00:09:00Z</cp:lastPrinted>
  <dcterms:created xsi:type="dcterms:W3CDTF">2019-01-14T10:59:00Z</dcterms:created>
  <dcterms:modified xsi:type="dcterms:W3CDTF">2019-01-24T05:25:00Z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